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C2FE" w14:textId="5C2AC972" w:rsidR="009640BF" w:rsidRPr="00C47F77" w:rsidRDefault="009640BF" w:rsidP="009640BF">
      <w:pPr>
        <w:pStyle w:val="Header"/>
        <w:tabs>
          <w:tab w:val="clear" w:pos="4153"/>
          <w:tab w:val="clear" w:pos="8306"/>
        </w:tabs>
        <w:rPr>
          <w:b w:val="0"/>
          <w:bCs w:val="0"/>
          <w:highlight w:val="yellow"/>
        </w:rPr>
      </w:pPr>
      <w:r w:rsidRPr="00C47F77">
        <w:rPr>
          <w:noProof/>
          <w:highlight w:val="yellow"/>
        </w:rPr>
        <w:drawing>
          <wp:anchor distT="0" distB="0" distL="114300" distR="114300" simplePos="0" relativeHeight="251658240" behindDoc="1" locked="0" layoutInCell="1" allowOverlap="1" wp14:anchorId="20C1FA5F" wp14:editId="4CAEE1AF">
            <wp:simplePos x="0" y="0"/>
            <wp:positionH relativeFrom="margin">
              <wp:align>right</wp:align>
            </wp:positionH>
            <wp:positionV relativeFrom="page">
              <wp:posOffset>414443</wp:posOffset>
            </wp:positionV>
            <wp:extent cx="1134110" cy="1137920"/>
            <wp:effectExtent l="0" t="0" r="8890" b="5080"/>
            <wp:wrapTight wrapText="bothSides">
              <wp:wrapPolygon edited="0">
                <wp:start x="0" y="0"/>
                <wp:lineTo x="0" y="21335"/>
                <wp:lineTo x="21406" y="21335"/>
                <wp:lineTo x="2140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stretch>
                      <a:fillRect/>
                    </a:stretch>
                  </pic:blipFill>
                  <pic:spPr>
                    <a:xfrm>
                      <a:off x="0" y="0"/>
                      <a:ext cx="1134110" cy="1137920"/>
                    </a:xfrm>
                    <a:prstGeom prst="rect">
                      <a:avLst/>
                    </a:prstGeom>
                  </pic:spPr>
                </pic:pic>
              </a:graphicData>
            </a:graphic>
          </wp:anchor>
        </w:drawing>
      </w:r>
      <w:r w:rsidR="63E55259" w:rsidRPr="5E438675">
        <w:rPr>
          <w:b w:val="0"/>
          <w:bCs w:val="0"/>
          <w:highlight w:val="yellow"/>
        </w:rPr>
        <w:t xml:space="preserve"> </w:t>
      </w:r>
    </w:p>
    <w:p w14:paraId="30125C06" w14:textId="77777777" w:rsidR="009640BF" w:rsidRPr="00C47F77" w:rsidRDefault="009640BF" w:rsidP="009640BF">
      <w:pPr>
        <w:pStyle w:val="Header"/>
        <w:tabs>
          <w:tab w:val="clear" w:pos="4153"/>
          <w:tab w:val="clear" w:pos="8306"/>
        </w:tabs>
        <w:rPr>
          <w:b w:val="0"/>
          <w:bCs w:val="0"/>
          <w:highlight w:val="yellow"/>
        </w:rPr>
      </w:pPr>
    </w:p>
    <w:p w14:paraId="4B610C2C" w14:textId="77777777" w:rsidR="009640BF" w:rsidRPr="00C47F77" w:rsidRDefault="009640BF" w:rsidP="009640BF">
      <w:pPr>
        <w:pStyle w:val="Header"/>
        <w:tabs>
          <w:tab w:val="clear" w:pos="4153"/>
          <w:tab w:val="clear" w:pos="8306"/>
        </w:tabs>
        <w:rPr>
          <w:b w:val="0"/>
          <w:bCs w:val="0"/>
          <w:highlight w:val="yellow"/>
        </w:rPr>
      </w:pPr>
    </w:p>
    <w:p w14:paraId="651CE473" w14:textId="77777777" w:rsidR="009640BF" w:rsidRPr="00C47F77" w:rsidRDefault="009640BF" w:rsidP="009640BF">
      <w:pPr>
        <w:pStyle w:val="Header"/>
        <w:tabs>
          <w:tab w:val="left" w:pos="720"/>
        </w:tabs>
        <w:rPr>
          <w:b w:val="0"/>
          <w:bCs w:val="0"/>
          <w:highlight w:val="yellow"/>
        </w:rPr>
      </w:pPr>
    </w:p>
    <w:p w14:paraId="20750245" w14:textId="314013F8" w:rsidR="009640BF" w:rsidRPr="000F7C7B" w:rsidRDefault="00411C3A" w:rsidP="009640BF">
      <w:pPr>
        <w:spacing w:after="120"/>
        <w:rPr>
          <w:b w:val="0"/>
          <w:sz w:val="22"/>
          <w:szCs w:val="22"/>
        </w:rPr>
      </w:pPr>
      <w:r>
        <w:rPr>
          <w:sz w:val="28"/>
          <w:szCs w:val="28"/>
        </w:rPr>
        <w:t>2024/25</w:t>
      </w:r>
      <w:r w:rsidR="009640BF" w:rsidRPr="000F7C7B">
        <w:rPr>
          <w:sz w:val="28"/>
          <w:szCs w:val="28"/>
        </w:rPr>
        <w:t xml:space="preserve"> KEY DEADLINES FOR FINANCIAL YEAR END </w:t>
      </w:r>
    </w:p>
    <w:p w14:paraId="674C0D57" w14:textId="77777777" w:rsidR="003F6BFB" w:rsidRDefault="003F6BFB" w:rsidP="009640BF">
      <w:pPr>
        <w:pStyle w:val="BodyText2"/>
        <w:autoSpaceDE w:val="0"/>
        <w:autoSpaceDN w:val="0"/>
        <w:adjustRightInd w:val="0"/>
        <w:rPr>
          <w:b w:val="0"/>
          <w:bCs w:val="0"/>
        </w:rPr>
      </w:pPr>
    </w:p>
    <w:p w14:paraId="43E4D986" w14:textId="4F78A528" w:rsidR="009640BF" w:rsidRPr="000F7C7B" w:rsidRDefault="009640BF" w:rsidP="009640BF">
      <w:pPr>
        <w:pStyle w:val="BodyText2"/>
        <w:autoSpaceDE w:val="0"/>
        <w:autoSpaceDN w:val="0"/>
        <w:adjustRightInd w:val="0"/>
        <w:rPr>
          <w:b w:val="0"/>
          <w:bCs w:val="0"/>
        </w:rPr>
      </w:pPr>
      <w:r>
        <w:rPr>
          <w:b w:val="0"/>
          <w:bCs w:val="0"/>
        </w:rPr>
        <w:t xml:space="preserve">The purpose of this document is to notify </w:t>
      </w:r>
      <w:r w:rsidR="61AD7C5D">
        <w:rPr>
          <w:b w:val="0"/>
          <w:bCs w:val="0"/>
        </w:rPr>
        <w:t>Faculties</w:t>
      </w:r>
      <w:r>
        <w:rPr>
          <w:b w:val="0"/>
          <w:bCs w:val="0"/>
        </w:rPr>
        <w:t xml:space="preserve"> and Services of the overall timetable for the preparation of the final accounts for the year ended 31 July 202</w:t>
      </w:r>
      <w:r w:rsidR="00211141">
        <w:rPr>
          <w:b w:val="0"/>
          <w:bCs w:val="0"/>
        </w:rPr>
        <w:t>5</w:t>
      </w:r>
      <w:r>
        <w:rPr>
          <w:b w:val="0"/>
          <w:bCs w:val="0"/>
        </w:rPr>
        <w:t>.</w:t>
      </w:r>
    </w:p>
    <w:p w14:paraId="3D79B5F5" w14:textId="77777777" w:rsidR="009640BF" w:rsidRPr="000F7C7B" w:rsidRDefault="009640BF" w:rsidP="009640BF">
      <w:pPr>
        <w:jc w:val="both"/>
        <w:rPr>
          <w:b w:val="0"/>
          <w:bCs w:val="0"/>
          <w:sz w:val="22"/>
          <w:szCs w:val="22"/>
        </w:rPr>
      </w:pPr>
    </w:p>
    <w:p w14:paraId="01464E66" w14:textId="77777777" w:rsidR="009640BF" w:rsidRPr="000F7C7B" w:rsidRDefault="009640BF" w:rsidP="009640BF">
      <w:pPr>
        <w:pStyle w:val="BodyText2"/>
        <w:autoSpaceDE w:val="0"/>
        <w:autoSpaceDN w:val="0"/>
        <w:adjustRightInd w:val="0"/>
      </w:pPr>
      <w:r w:rsidRPr="000F7C7B">
        <w:t>Background</w:t>
      </w:r>
    </w:p>
    <w:p w14:paraId="013A6318" w14:textId="77777777" w:rsidR="009640BF" w:rsidRPr="000F7C7B" w:rsidRDefault="009640BF" w:rsidP="009640BF">
      <w:pPr>
        <w:pStyle w:val="BodyText2"/>
        <w:autoSpaceDE w:val="0"/>
        <w:autoSpaceDN w:val="0"/>
        <w:adjustRightInd w:val="0"/>
      </w:pPr>
    </w:p>
    <w:p w14:paraId="37F84080" w14:textId="5967641A" w:rsidR="009640BF" w:rsidRPr="000F7C7B" w:rsidRDefault="009640BF" w:rsidP="009640BF">
      <w:pPr>
        <w:pStyle w:val="BodyText2"/>
        <w:autoSpaceDE w:val="0"/>
        <w:autoSpaceDN w:val="0"/>
        <w:adjustRightInd w:val="0"/>
        <w:rPr>
          <w:b w:val="0"/>
        </w:rPr>
      </w:pPr>
      <w:r w:rsidRPr="000F7C7B">
        <w:rPr>
          <w:b w:val="0"/>
        </w:rPr>
        <w:t>It is an Office for Students (</w:t>
      </w:r>
      <w:proofErr w:type="spellStart"/>
      <w:r w:rsidRPr="000F7C7B">
        <w:rPr>
          <w:b w:val="0"/>
        </w:rPr>
        <w:t>OfS</w:t>
      </w:r>
      <w:proofErr w:type="spellEnd"/>
      <w:r w:rsidRPr="000F7C7B">
        <w:rPr>
          <w:b w:val="0"/>
        </w:rPr>
        <w:t xml:space="preserve">) requirement for all Universities to submit </w:t>
      </w:r>
      <w:r w:rsidR="008225C7" w:rsidRPr="000F7C7B">
        <w:rPr>
          <w:b w:val="0"/>
        </w:rPr>
        <w:t xml:space="preserve">the financial workbook by </w:t>
      </w:r>
      <w:r w:rsidR="008225C7" w:rsidRPr="000F7C7B">
        <w:rPr>
          <w:bCs w:val="0"/>
        </w:rPr>
        <w:t>1 December</w:t>
      </w:r>
      <w:r w:rsidR="008225C7" w:rsidRPr="000F7C7B">
        <w:rPr>
          <w:b w:val="0"/>
        </w:rPr>
        <w:t xml:space="preserve"> each year and </w:t>
      </w:r>
      <w:r w:rsidRPr="000F7C7B">
        <w:rPr>
          <w:b w:val="0"/>
        </w:rPr>
        <w:t xml:space="preserve">audited financial statements and commentaries by </w:t>
      </w:r>
      <w:r w:rsidR="00010961" w:rsidRPr="000F7C7B">
        <w:rPr>
          <w:bCs w:val="0"/>
        </w:rPr>
        <w:t>3</w:t>
      </w:r>
      <w:r w:rsidRPr="000F7C7B">
        <w:t>1 December</w:t>
      </w:r>
      <w:r w:rsidRPr="000F7C7B">
        <w:rPr>
          <w:b w:val="0"/>
        </w:rPr>
        <w:t>.</w:t>
      </w:r>
    </w:p>
    <w:p w14:paraId="49CF36FE" w14:textId="1C38234E" w:rsidR="009640BF" w:rsidRPr="000F7C7B" w:rsidRDefault="009640BF" w:rsidP="009640BF">
      <w:pPr>
        <w:pStyle w:val="BodyText2"/>
        <w:autoSpaceDE w:val="0"/>
        <w:autoSpaceDN w:val="0"/>
        <w:adjustRightInd w:val="0"/>
        <w:rPr>
          <w:b w:val="0"/>
        </w:rPr>
      </w:pPr>
      <w:r w:rsidRPr="000F7C7B">
        <w:rPr>
          <w:b w:val="0"/>
        </w:rPr>
        <w:t xml:space="preserve">External audit will commence </w:t>
      </w:r>
      <w:r w:rsidR="00094AF0">
        <w:rPr>
          <w:b w:val="0"/>
        </w:rPr>
        <w:t xml:space="preserve">at the end of </w:t>
      </w:r>
      <w:r w:rsidRPr="000F7C7B">
        <w:rPr>
          <w:b w:val="0"/>
        </w:rPr>
        <w:t>August</w:t>
      </w:r>
      <w:r w:rsidR="007B318B" w:rsidRPr="000F7C7B">
        <w:rPr>
          <w:b w:val="0"/>
        </w:rPr>
        <w:t xml:space="preserve"> for certain areas of the accounts, and </w:t>
      </w:r>
      <w:r w:rsidR="00EB6D44" w:rsidRPr="000F7C7B">
        <w:rPr>
          <w:b w:val="0"/>
        </w:rPr>
        <w:t xml:space="preserve">on </w:t>
      </w:r>
      <w:r w:rsidR="00E21B36">
        <w:rPr>
          <w:b w:val="0"/>
        </w:rPr>
        <w:t>2</w:t>
      </w:r>
      <w:r w:rsidR="00E21B36" w:rsidRPr="00E21B36">
        <w:rPr>
          <w:b w:val="0"/>
          <w:vertAlign w:val="superscript"/>
        </w:rPr>
        <w:t>nd</w:t>
      </w:r>
      <w:r w:rsidR="00E21B36">
        <w:rPr>
          <w:b w:val="0"/>
        </w:rPr>
        <w:t xml:space="preserve"> week of</w:t>
      </w:r>
      <w:r w:rsidR="00EB6D44" w:rsidRPr="000F7C7B">
        <w:rPr>
          <w:b w:val="0"/>
        </w:rPr>
        <w:t xml:space="preserve"> September for the full financial statements</w:t>
      </w:r>
      <w:r w:rsidRPr="000F7C7B">
        <w:rPr>
          <w:b w:val="0"/>
        </w:rPr>
        <w:t>.</w:t>
      </w:r>
    </w:p>
    <w:p w14:paraId="2D7D7A41" w14:textId="77777777" w:rsidR="009640BF" w:rsidRPr="000F7C7B" w:rsidRDefault="009640BF" w:rsidP="009640BF">
      <w:pPr>
        <w:pStyle w:val="BodyText2"/>
        <w:autoSpaceDE w:val="0"/>
        <w:autoSpaceDN w:val="0"/>
        <w:adjustRightInd w:val="0"/>
      </w:pPr>
    </w:p>
    <w:p w14:paraId="41C7CA22" w14:textId="0F997F32" w:rsidR="009640BF" w:rsidRPr="000F7C7B" w:rsidRDefault="00411C3A" w:rsidP="009640BF">
      <w:pPr>
        <w:jc w:val="both"/>
        <w:rPr>
          <w:sz w:val="22"/>
          <w:szCs w:val="22"/>
        </w:rPr>
      </w:pPr>
      <w:r>
        <w:rPr>
          <w:sz w:val="22"/>
          <w:szCs w:val="22"/>
        </w:rPr>
        <w:t>2024/25</w:t>
      </w:r>
      <w:r w:rsidR="009640BF" w:rsidRPr="000F7C7B">
        <w:rPr>
          <w:sz w:val="22"/>
          <w:szCs w:val="22"/>
        </w:rPr>
        <w:t xml:space="preserve"> Timetable</w:t>
      </w:r>
    </w:p>
    <w:p w14:paraId="28A24EDF" w14:textId="77777777" w:rsidR="009640BF" w:rsidRPr="000F7C7B" w:rsidRDefault="009640BF" w:rsidP="009640BF">
      <w:pPr>
        <w:jc w:val="both"/>
        <w:rPr>
          <w:b w:val="0"/>
          <w:bCs w:val="0"/>
          <w:sz w:val="22"/>
          <w:szCs w:val="22"/>
        </w:rPr>
      </w:pPr>
    </w:p>
    <w:p w14:paraId="75B896A7" w14:textId="6342B5D2" w:rsidR="009640BF" w:rsidRPr="000F7C7B" w:rsidRDefault="009640BF" w:rsidP="009640BF">
      <w:pPr>
        <w:jc w:val="both"/>
        <w:rPr>
          <w:b w:val="0"/>
          <w:bCs w:val="0"/>
          <w:sz w:val="22"/>
          <w:szCs w:val="22"/>
        </w:rPr>
      </w:pPr>
      <w:r w:rsidRPr="000F7C7B">
        <w:rPr>
          <w:b w:val="0"/>
          <w:bCs w:val="0"/>
          <w:sz w:val="22"/>
          <w:szCs w:val="22"/>
        </w:rPr>
        <w:t xml:space="preserve">The timetable has been tailored to meet the </w:t>
      </w:r>
      <w:proofErr w:type="spellStart"/>
      <w:r w:rsidRPr="000F7C7B">
        <w:rPr>
          <w:b w:val="0"/>
          <w:bCs w:val="0"/>
          <w:sz w:val="22"/>
          <w:szCs w:val="22"/>
        </w:rPr>
        <w:t>OfS</w:t>
      </w:r>
      <w:proofErr w:type="spellEnd"/>
      <w:r w:rsidRPr="000F7C7B">
        <w:rPr>
          <w:b w:val="0"/>
          <w:bCs w:val="0"/>
          <w:sz w:val="22"/>
          <w:szCs w:val="22"/>
        </w:rPr>
        <w:t xml:space="preserve"> deadline. In most areas, the closedown period has been left substantially the same as in recent years. All faculties and services will be allowed the same length of time for processing prior year entries. </w:t>
      </w:r>
    </w:p>
    <w:p w14:paraId="4578761C" w14:textId="77777777" w:rsidR="009640BF" w:rsidRPr="000F7C7B" w:rsidRDefault="009640BF" w:rsidP="009640BF">
      <w:pPr>
        <w:jc w:val="both"/>
        <w:rPr>
          <w:b w:val="0"/>
          <w:bCs w:val="0"/>
          <w:sz w:val="22"/>
          <w:szCs w:val="22"/>
        </w:rPr>
      </w:pPr>
    </w:p>
    <w:p w14:paraId="3957EA50" w14:textId="77777777" w:rsidR="009640BF" w:rsidRPr="000F7C7B" w:rsidRDefault="009640BF" w:rsidP="009640BF">
      <w:pPr>
        <w:jc w:val="both"/>
        <w:rPr>
          <w:b w:val="0"/>
          <w:bCs w:val="0"/>
          <w:sz w:val="22"/>
          <w:szCs w:val="22"/>
        </w:rPr>
      </w:pPr>
      <w:r w:rsidRPr="000F7C7B">
        <w:rPr>
          <w:b w:val="0"/>
          <w:bCs w:val="0"/>
          <w:sz w:val="22"/>
          <w:szCs w:val="22"/>
        </w:rPr>
        <w:t xml:space="preserve">The constrained time available after this is for Financial Accounting to produce the financial statements and make them available for audit at the end of August. </w:t>
      </w:r>
      <w:r w:rsidRPr="000F7C7B">
        <w:rPr>
          <w:sz w:val="22"/>
          <w:szCs w:val="22"/>
        </w:rPr>
        <w:t xml:space="preserve">Consequently, there will be </w:t>
      </w:r>
      <w:r w:rsidRPr="000F7C7B">
        <w:rPr>
          <w:sz w:val="22"/>
          <w:szCs w:val="22"/>
          <w:u w:val="single"/>
        </w:rPr>
        <w:t>no scope</w:t>
      </w:r>
      <w:r w:rsidRPr="000F7C7B">
        <w:rPr>
          <w:sz w:val="22"/>
          <w:szCs w:val="22"/>
        </w:rPr>
        <w:t xml:space="preserve"> for slippage of the deadline dates.</w:t>
      </w:r>
      <w:r w:rsidRPr="000F7C7B">
        <w:rPr>
          <w:b w:val="0"/>
          <w:bCs w:val="0"/>
          <w:sz w:val="22"/>
          <w:szCs w:val="22"/>
        </w:rPr>
        <w:t xml:space="preserve"> </w:t>
      </w:r>
    </w:p>
    <w:p w14:paraId="7CC4C63E" w14:textId="77777777" w:rsidR="009640BF" w:rsidRPr="000F7C7B" w:rsidRDefault="009640BF" w:rsidP="009640BF">
      <w:pPr>
        <w:jc w:val="both"/>
        <w:rPr>
          <w:b w:val="0"/>
          <w:bCs w:val="0"/>
          <w:sz w:val="22"/>
          <w:szCs w:val="22"/>
        </w:rPr>
      </w:pPr>
    </w:p>
    <w:p w14:paraId="23F627CB" w14:textId="43E22B12" w:rsidR="009640BF" w:rsidRPr="000F7C7B" w:rsidRDefault="009640BF" w:rsidP="009640BF">
      <w:pPr>
        <w:jc w:val="both"/>
        <w:rPr>
          <w:b w:val="0"/>
          <w:bCs w:val="0"/>
          <w:sz w:val="22"/>
          <w:szCs w:val="22"/>
        </w:rPr>
      </w:pPr>
      <w:r w:rsidRPr="000F7C7B">
        <w:rPr>
          <w:b w:val="0"/>
          <w:bCs w:val="0"/>
          <w:sz w:val="22"/>
          <w:szCs w:val="22"/>
        </w:rPr>
        <w:t xml:space="preserve">Further detailed procedures, documentation and journal templates can be found on the </w:t>
      </w:r>
      <w:hyperlink r:id="rId11" w:history="1">
        <w:r w:rsidRPr="00AE48A9">
          <w:rPr>
            <w:rStyle w:val="Hyperlink"/>
            <w:rFonts w:ascii="Arial" w:hAnsi="Arial" w:cs="Arial"/>
            <w:b w:val="0"/>
            <w:bCs w:val="0"/>
            <w:sz w:val="22"/>
            <w:szCs w:val="22"/>
          </w:rPr>
          <w:t xml:space="preserve">Procedures, </w:t>
        </w:r>
        <w:r w:rsidR="001F2131" w:rsidRPr="00AE48A9">
          <w:rPr>
            <w:rStyle w:val="Hyperlink"/>
            <w:rFonts w:ascii="Arial" w:hAnsi="Arial" w:cs="Arial"/>
            <w:b w:val="0"/>
            <w:bCs w:val="0"/>
            <w:sz w:val="22"/>
            <w:szCs w:val="22"/>
          </w:rPr>
          <w:t>forms</w:t>
        </w:r>
        <w:r w:rsidR="007370AF" w:rsidRPr="00AE48A9">
          <w:rPr>
            <w:rStyle w:val="Hyperlink"/>
            <w:rFonts w:ascii="Arial" w:hAnsi="Arial" w:cs="Arial"/>
            <w:b w:val="0"/>
            <w:bCs w:val="0"/>
            <w:sz w:val="22"/>
            <w:szCs w:val="22"/>
          </w:rPr>
          <w:t xml:space="preserve"> </w:t>
        </w:r>
        <w:r w:rsidRPr="00AE48A9">
          <w:rPr>
            <w:rStyle w:val="Hyperlink"/>
            <w:rFonts w:ascii="Arial" w:hAnsi="Arial" w:cs="Arial"/>
            <w:b w:val="0"/>
            <w:bCs w:val="0"/>
            <w:sz w:val="22"/>
            <w:szCs w:val="22"/>
          </w:rPr>
          <w:t>and demo</w:t>
        </w:r>
      </w:hyperlink>
      <w:r w:rsidRPr="000F7C7B">
        <w:rPr>
          <w:b w:val="0"/>
          <w:bCs w:val="0"/>
          <w:sz w:val="22"/>
          <w:szCs w:val="22"/>
        </w:rPr>
        <w:t>. The key deadlines, outlined below, should be notified to all staff dealing with financial matters, as soon as possible, to enable for all preparatory work to be undertaken in good time. All financial documentation should be dealt with promptly throughout July, with the impact of annual leave taken in July-August considered</w:t>
      </w:r>
      <w:r w:rsidR="001326D8">
        <w:rPr>
          <w:b w:val="0"/>
          <w:bCs w:val="0"/>
          <w:sz w:val="22"/>
          <w:szCs w:val="22"/>
        </w:rPr>
        <w:t xml:space="preserve"> in advance.</w:t>
      </w:r>
    </w:p>
    <w:p w14:paraId="3561668C" w14:textId="77777777" w:rsidR="009640BF" w:rsidRPr="000F7C7B" w:rsidRDefault="009640BF" w:rsidP="009640BF">
      <w:pPr>
        <w:jc w:val="both"/>
        <w:rPr>
          <w:b w:val="0"/>
          <w:bCs w:val="0"/>
          <w:sz w:val="22"/>
          <w:szCs w:val="22"/>
        </w:rPr>
      </w:pPr>
    </w:p>
    <w:p w14:paraId="74A7CD7E" w14:textId="77777777" w:rsidR="009640BF" w:rsidRPr="000F7C7B" w:rsidRDefault="009640BF" w:rsidP="009640BF">
      <w:pPr>
        <w:jc w:val="both"/>
        <w:rPr>
          <w:b w:val="0"/>
          <w:bCs w:val="0"/>
          <w:sz w:val="22"/>
          <w:szCs w:val="22"/>
        </w:rPr>
      </w:pPr>
      <w:r w:rsidRPr="000F7C7B">
        <w:rPr>
          <w:b w:val="0"/>
          <w:bCs w:val="0"/>
          <w:sz w:val="22"/>
          <w:szCs w:val="22"/>
        </w:rPr>
        <w:t>In drawing up the timetable, the key considerations are:</w:t>
      </w:r>
    </w:p>
    <w:p w14:paraId="6483434C" w14:textId="77777777" w:rsidR="009640BF" w:rsidRPr="000F7C7B" w:rsidRDefault="009640BF" w:rsidP="009640BF">
      <w:pPr>
        <w:jc w:val="both"/>
        <w:rPr>
          <w:b w:val="0"/>
          <w:bCs w:val="0"/>
          <w:sz w:val="22"/>
          <w:szCs w:val="22"/>
        </w:rPr>
      </w:pPr>
    </w:p>
    <w:p w14:paraId="1AB9A370" w14:textId="49F63D33" w:rsidR="009640BF" w:rsidRPr="000F7C7B" w:rsidRDefault="009640BF" w:rsidP="009640BF">
      <w:pPr>
        <w:numPr>
          <w:ilvl w:val="0"/>
          <w:numId w:val="3"/>
        </w:numPr>
        <w:jc w:val="both"/>
        <w:rPr>
          <w:sz w:val="22"/>
          <w:szCs w:val="22"/>
        </w:rPr>
      </w:pPr>
      <w:r w:rsidRPr="5920495D">
        <w:rPr>
          <w:b w:val="0"/>
          <w:bCs w:val="0"/>
          <w:sz w:val="22"/>
          <w:szCs w:val="22"/>
        </w:rPr>
        <w:t xml:space="preserve">Completion of the final accounts to meet the external audit commencing on </w:t>
      </w:r>
      <w:r w:rsidR="00F25A78" w:rsidRPr="00607880">
        <w:rPr>
          <w:sz w:val="22"/>
          <w:szCs w:val="22"/>
        </w:rPr>
        <w:t>4th</w:t>
      </w:r>
      <w:r w:rsidR="00094AF0">
        <w:rPr>
          <w:sz w:val="22"/>
          <w:szCs w:val="22"/>
        </w:rPr>
        <w:t xml:space="preserve"> week of August</w:t>
      </w:r>
      <w:r w:rsidR="771C8C64" w:rsidRPr="5920495D">
        <w:rPr>
          <w:b w:val="0"/>
          <w:bCs w:val="0"/>
          <w:sz w:val="22"/>
          <w:szCs w:val="22"/>
        </w:rPr>
        <w:t xml:space="preserve"> for certain areas of the accounts and on </w:t>
      </w:r>
      <w:r w:rsidR="00094AF0">
        <w:rPr>
          <w:sz w:val="22"/>
          <w:szCs w:val="22"/>
        </w:rPr>
        <w:t>8</w:t>
      </w:r>
      <w:r w:rsidR="00970107" w:rsidRPr="5920495D">
        <w:rPr>
          <w:sz w:val="22"/>
          <w:szCs w:val="22"/>
        </w:rPr>
        <w:t xml:space="preserve"> September 202</w:t>
      </w:r>
      <w:r w:rsidR="00271B66">
        <w:rPr>
          <w:sz w:val="22"/>
          <w:szCs w:val="22"/>
        </w:rPr>
        <w:t>5</w:t>
      </w:r>
      <w:r w:rsidR="068AA2C1" w:rsidRPr="5920495D">
        <w:rPr>
          <w:b w:val="0"/>
          <w:bCs w:val="0"/>
          <w:sz w:val="22"/>
          <w:szCs w:val="22"/>
        </w:rPr>
        <w:t xml:space="preserve"> for the full financial statements</w:t>
      </w:r>
      <w:r w:rsidRPr="5920495D">
        <w:rPr>
          <w:sz w:val="22"/>
          <w:szCs w:val="22"/>
        </w:rPr>
        <w:t>.</w:t>
      </w:r>
    </w:p>
    <w:p w14:paraId="5EBFB795" w14:textId="77777777" w:rsidR="009640BF" w:rsidRPr="000F7C7B" w:rsidRDefault="009640BF" w:rsidP="009640BF">
      <w:pPr>
        <w:jc w:val="both"/>
        <w:rPr>
          <w:b w:val="0"/>
          <w:bCs w:val="0"/>
          <w:sz w:val="22"/>
          <w:szCs w:val="22"/>
        </w:rPr>
      </w:pPr>
    </w:p>
    <w:p w14:paraId="7BF2BC4C" w14:textId="77777777" w:rsidR="009640BF" w:rsidRPr="000F7C7B" w:rsidRDefault="009640BF" w:rsidP="009640BF">
      <w:pPr>
        <w:numPr>
          <w:ilvl w:val="0"/>
          <w:numId w:val="3"/>
        </w:numPr>
        <w:jc w:val="both"/>
        <w:rPr>
          <w:b w:val="0"/>
          <w:bCs w:val="0"/>
          <w:sz w:val="22"/>
          <w:szCs w:val="22"/>
        </w:rPr>
      </w:pPr>
      <w:r w:rsidRPr="000F7C7B">
        <w:rPr>
          <w:b w:val="0"/>
          <w:bCs w:val="0"/>
          <w:sz w:val="22"/>
          <w:szCs w:val="22"/>
        </w:rPr>
        <w:t>Materiality in the context of the University’s accounts.</w:t>
      </w:r>
    </w:p>
    <w:p w14:paraId="2A2EA267" w14:textId="77777777" w:rsidR="009640BF" w:rsidRPr="00C47F77" w:rsidRDefault="009640BF" w:rsidP="009640BF">
      <w:pPr>
        <w:jc w:val="both"/>
        <w:rPr>
          <w:b w:val="0"/>
          <w:bCs w:val="0"/>
          <w:sz w:val="22"/>
          <w:szCs w:val="22"/>
          <w:highlight w:val="yellow"/>
        </w:rPr>
      </w:pPr>
    </w:p>
    <w:p w14:paraId="4B50177A" w14:textId="44BF8680" w:rsidR="000F7C7B" w:rsidRPr="002F62E0" w:rsidRDefault="003E3F57" w:rsidP="009640BF">
      <w:pPr>
        <w:jc w:val="both"/>
        <w:rPr>
          <w:b w:val="0"/>
          <w:bCs w:val="0"/>
          <w:sz w:val="22"/>
          <w:szCs w:val="22"/>
        </w:rPr>
      </w:pPr>
      <w:r w:rsidRPr="002F62E0">
        <w:rPr>
          <w:b w:val="0"/>
          <w:bCs w:val="0"/>
          <w:sz w:val="22"/>
          <w:szCs w:val="22"/>
        </w:rPr>
        <w:t xml:space="preserve">Just like </w:t>
      </w:r>
      <w:r w:rsidR="00871729" w:rsidRPr="002F62E0">
        <w:rPr>
          <w:b w:val="0"/>
          <w:bCs w:val="0"/>
          <w:sz w:val="22"/>
          <w:szCs w:val="22"/>
        </w:rPr>
        <w:t>in</w:t>
      </w:r>
      <w:r w:rsidRPr="002F62E0">
        <w:rPr>
          <w:b w:val="0"/>
          <w:bCs w:val="0"/>
          <w:sz w:val="22"/>
          <w:szCs w:val="22"/>
        </w:rPr>
        <w:t xml:space="preserve"> </w:t>
      </w:r>
      <w:r w:rsidR="00D81F85" w:rsidRPr="002F62E0">
        <w:rPr>
          <w:b w:val="0"/>
          <w:bCs w:val="0"/>
          <w:sz w:val="22"/>
          <w:szCs w:val="22"/>
        </w:rPr>
        <w:t>the prior year</w:t>
      </w:r>
      <w:r w:rsidR="00871729" w:rsidRPr="002F62E0">
        <w:rPr>
          <w:b w:val="0"/>
          <w:bCs w:val="0"/>
          <w:sz w:val="22"/>
          <w:szCs w:val="22"/>
        </w:rPr>
        <w:t>,</w:t>
      </w:r>
      <w:r w:rsidR="001A62C2" w:rsidRPr="002F62E0">
        <w:rPr>
          <w:b w:val="0"/>
          <w:bCs w:val="0"/>
          <w:sz w:val="22"/>
          <w:szCs w:val="22"/>
        </w:rPr>
        <w:t xml:space="preserve"> </w:t>
      </w:r>
      <w:r w:rsidR="00871729" w:rsidRPr="002F62E0">
        <w:rPr>
          <w:b w:val="0"/>
          <w:bCs w:val="0"/>
          <w:sz w:val="22"/>
          <w:szCs w:val="22"/>
        </w:rPr>
        <w:t>d</w:t>
      </w:r>
      <w:r w:rsidR="00DB5D79" w:rsidRPr="002F62E0">
        <w:rPr>
          <w:b w:val="0"/>
          <w:bCs w:val="0"/>
          <w:sz w:val="22"/>
          <w:szCs w:val="22"/>
        </w:rPr>
        <w:t>uring the T1 closedown period on 1</w:t>
      </w:r>
      <w:r w:rsidR="00DB5D79" w:rsidRPr="002F62E0">
        <w:rPr>
          <w:b w:val="0"/>
          <w:bCs w:val="0"/>
          <w:sz w:val="22"/>
          <w:szCs w:val="22"/>
          <w:vertAlign w:val="superscript"/>
        </w:rPr>
        <w:t>st</w:t>
      </w:r>
      <w:r w:rsidR="00DB5D79" w:rsidRPr="002F62E0">
        <w:rPr>
          <w:b w:val="0"/>
          <w:bCs w:val="0"/>
          <w:sz w:val="22"/>
          <w:szCs w:val="22"/>
        </w:rPr>
        <w:t xml:space="preserve"> August, </w:t>
      </w:r>
      <w:r w:rsidR="00B85D90" w:rsidRPr="002F62E0">
        <w:rPr>
          <w:b w:val="0"/>
          <w:bCs w:val="0"/>
          <w:sz w:val="22"/>
          <w:szCs w:val="22"/>
        </w:rPr>
        <w:t>finance systems will not be giving read-only access.</w:t>
      </w:r>
      <w:r w:rsidR="00A31232" w:rsidRPr="002F62E0">
        <w:rPr>
          <w:b w:val="0"/>
          <w:bCs w:val="0"/>
          <w:sz w:val="22"/>
          <w:szCs w:val="22"/>
        </w:rPr>
        <w:t xml:space="preserve">  </w:t>
      </w:r>
      <w:r w:rsidR="005715D2" w:rsidRPr="002F62E0">
        <w:rPr>
          <w:b w:val="0"/>
          <w:bCs w:val="0"/>
          <w:sz w:val="22"/>
          <w:szCs w:val="22"/>
        </w:rPr>
        <w:t xml:space="preserve">This is intended to streamline the roll-forward process, so that T1 can be re-opened as soon as possible.  </w:t>
      </w:r>
      <w:r w:rsidR="00A31232" w:rsidRPr="002F62E0">
        <w:rPr>
          <w:b w:val="0"/>
          <w:bCs w:val="0"/>
          <w:sz w:val="22"/>
          <w:szCs w:val="22"/>
        </w:rPr>
        <w:t xml:space="preserve">To compensate for this, an additional </w:t>
      </w:r>
      <w:r w:rsidR="008655B2" w:rsidRPr="002F62E0">
        <w:rPr>
          <w:b w:val="0"/>
          <w:bCs w:val="0"/>
          <w:sz w:val="22"/>
          <w:szCs w:val="22"/>
        </w:rPr>
        <w:t>day with full posting access has been added into the timetable.</w:t>
      </w:r>
    </w:p>
    <w:p w14:paraId="73D25C57" w14:textId="77777777" w:rsidR="00A31232" w:rsidRPr="00C21006" w:rsidRDefault="00A31232" w:rsidP="009640BF">
      <w:pPr>
        <w:jc w:val="both"/>
        <w:rPr>
          <w:b w:val="0"/>
          <w:bCs w:val="0"/>
          <w:sz w:val="22"/>
          <w:szCs w:val="22"/>
        </w:rPr>
      </w:pPr>
    </w:p>
    <w:p w14:paraId="7A7B9340" w14:textId="77777777" w:rsidR="00403756" w:rsidRDefault="009640BF" w:rsidP="009640BF">
      <w:pPr>
        <w:jc w:val="both"/>
        <w:rPr>
          <w:b w:val="0"/>
          <w:bCs w:val="0"/>
          <w:sz w:val="22"/>
          <w:szCs w:val="22"/>
        </w:rPr>
      </w:pPr>
      <w:r w:rsidRPr="3E246F72">
        <w:rPr>
          <w:b w:val="0"/>
          <w:bCs w:val="0"/>
          <w:sz w:val="22"/>
          <w:szCs w:val="22"/>
        </w:rPr>
        <w:t xml:space="preserve">For the year ended </w:t>
      </w:r>
      <w:r w:rsidR="00411C3A">
        <w:rPr>
          <w:b w:val="0"/>
          <w:bCs w:val="0"/>
          <w:sz w:val="22"/>
          <w:szCs w:val="22"/>
        </w:rPr>
        <w:t>2024/25</w:t>
      </w:r>
      <w:r w:rsidRPr="3E246F72">
        <w:rPr>
          <w:b w:val="0"/>
          <w:bCs w:val="0"/>
          <w:sz w:val="22"/>
          <w:szCs w:val="22"/>
        </w:rPr>
        <w:t>, faculties and services are expected to post their own accruals</w:t>
      </w:r>
      <w:r w:rsidR="002F62E0">
        <w:rPr>
          <w:b w:val="0"/>
          <w:bCs w:val="0"/>
          <w:sz w:val="22"/>
          <w:szCs w:val="22"/>
        </w:rPr>
        <w:t xml:space="preserve"> and prepayments</w:t>
      </w:r>
      <w:r w:rsidRPr="3E246F72">
        <w:rPr>
          <w:b w:val="0"/>
          <w:bCs w:val="0"/>
          <w:sz w:val="22"/>
          <w:szCs w:val="22"/>
        </w:rPr>
        <w:t xml:space="preserve">. This follows the same process as in prior years. </w:t>
      </w:r>
    </w:p>
    <w:p w14:paraId="7C85165D" w14:textId="6E3F5FA8" w:rsidR="009640BF" w:rsidRPr="00C21006" w:rsidRDefault="009640BF" w:rsidP="009640BF">
      <w:pPr>
        <w:jc w:val="both"/>
        <w:rPr>
          <w:b w:val="0"/>
          <w:bCs w:val="0"/>
          <w:sz w:val="22"/>
          <w:szCs w:val="22"/>
        </w:rPr>
      </w:pPr>
      <w:r w:rsidRPr="00471CFC">
        <w:rPr>
          <w:b w:val="0"/>
          <w:bCs w:val="0"/>
          <w:sz w:val="22"/>
          <w:szCs w:val="22"/>
        </w:rPr>
        <w:t xml:space="preserve">A list of </w:t>
      </w:r>
      <w:r w:rsidR="00204B1D">
        <w:rPr>
          <w:b w:val="0"/>
          <w:bCs w:val="0"/>
          <w:sz w:val="22"/>
          <w:szCs w:val="22"/>
        </w:rPr>
        <w:t>accruals in Month End Accruals Report</w:t>
      </w:r>
      <w:r w:rsidRPr="00471CFC">
        <w:rPr>
          <w:b w:val="0"/>
          <w:bCs w:val="0"/>
          <w:sz w:val="22"/>
          <w:szCs w:val="22"/>
        </w:rPr>
        <w:t xml:space="preserve"> will</w:t>
      </w:r>
      <w:r w:rsidR="00403756" w:rsidRPr="00471CFC">
        <w:rPr>
          <w:b w:val="0"/>
          <w:bCs w:val="0"/>
          <w:sz w:val="22"/>
          <w:szCs w:val="22"/>
        </w:rPr>
        <w:t xml:space="preserve"> be accessible via</w:t>
      </w:r>
      <w:r w:rsidR="00455928" w:rsidRPr="00471CFC">
        <w:rPr>
          <w:b w:val="0"/>
          <w:bCs w:val="0"/>
          <w:sz w:val="22"/>
          <w:szCs w:val="22"/>
        </w:rPr>
        <w:t xml:space="preserve"> dashboard report upon re-opening of T1 on 4 August.</w:t>
      </w:r>
      <w:r w:rsidRPr="00471CFC">
        <w:rPr>
          <w:b w:val="0"/>
          <w:bCs w:val="0"/>
          <w:sz w:val="22"/>
          <w:szCs w:val="22"/>
        </w:rPr>
        <w:t xml:space="preserve"> </w:t>
      </w:r>
      <w:r w:rsidR="00455928">
        <w:rPr>
          <w:b w:val="0"/>
          <w:bCs w:val="0"/>
          <w:sz w:val="22"/>
          <w:szCs w:val="22"/>
        </w:rPr>
        <w:t xml:space="preserve">If you require for the list to be emailed to you </w:t>
      </w:r>
      <w:r w:rsidR="00C27BC1">
        <w:rPr>
          <w:b w:val="0"/>
          <w:bCs w:val="0"/>
          <w:sz w:val="22"/>
          <w:szCs w:val="22"/>
        </w:rPr>
        <w:t>on Friday 1 August</w:t>
      </w:r>
      <w:r w:rsidR="00455928">
        <w:rPr>
          <w:b w:val="0"/>
          <w:bCs w:val="0"/>
          <w:sz w:val="22"/>
          <w:szCs w:val="22"/>
        </w:rPr>
        <w:t xml:space="preserve">, please </w:t>
      </w:r>
      <w:r w:rsidR="00FE6C62">
        <w:rPr>
          <w:b w:val="0"/>
          <w:bCs w:val="0"/>
          <w:sz w:val="22"/>
          <w:szCs w:val="22"/>
        </w:rPr>
        <w:t>send a request to</w:t>
      </w:r>
      <w:r w:rsidR="00455928">
        <w:rPr>
          <w:b w:val="0"/>
          <w:bCs w:val="0"/>
          <w:sz w:val="22"/>
          <w:szCs w:val="22"/>
        </w:rPr>
        <w:t xml:space="preserve"> Martin Henson</w:t>
      </w:r>
      <w:r w:rsidR="00FE6C62">
        <w:rPr>
          <w:b w:val="0"/>
          <w:bCs w:val="0"/>
          <w:sz w:val="22"/>
          <w:szCs w:val="22"/>
        </w:rPr>
        <w:t xml:space="preserve"> in advance</w:t>
      </w:r>
      <w:r w:rsidRPr="3E246F72">
        <w:rPr>
          <w:b w:val="0"/>
          <w:bCs w:val="0"/>
          <w:sz w:val="22"/>
          <w:szCs w:val="22"/>
        </w:rPr>
        <w:t>. All Faculties/Services will then have until end of day (5pm) on 1</w:t>
      </w:r>
      <w:r w:rsidR="00B960FB">
        <w:rPr>
          <w:b w:val="0"/>
          <w:bCs w:val="0"/>
          <w:sz w:val="22"/>
          <w:szCs w:val="22"/>
        </w:rPr>
        <w:t>3</w:t>
      </w:r>
      <w:r w:rsidRPr="3E246F72">
        <w:rPr>
          <w:b w:val="0"/>
          <w:bCs w:val="0"/>
          <w:sz w:val="22"/>
          <w:szCs w:val="22"/>
        </w:rPr>
        <w:t>th August to complete their review and posting to T1. This allows areas more scope to manage their resources over the yearend period.</w:t>
      </w:r>
    </w:p>
    <w:p w14:paraId="18B7F076" w14:textId="77777777" w:rsidR="009640BF" w:rsidRPr="00C47F77" w:rsidRDefault="009640BF" w:rsidP="009640BF">
      <w:pPr>
        <w:jc w:val="both"/>
        <w:rPr>
          <w:b w:val="0"/>
          <w:bCs w:val="0"/>
          <w:sz w:val="22"/>
          <w:szCs w:val="22"/>
          <w:highlight w:val="yellow"/>
        </w:rPr>
      </w:pPr>
    </w:p>
    <w:p w14:paraId="40C8D7E9" w14:textId="77777777" w:rsidR="009640BF" w:rsidRPr="00C21006" w:rsidRDefault="009640BF" w:rsidP="009640BF">
      <w:pPr>
        <w:jc w:val="both"/>
      </w:pPr>
    </w:p>
    <w:p w14:paraId="740FE03B" w14:textId="77777777" w:rsidR="009640BF" w:rsidRPr="00C21006" w:rsidRDefault="009640BF" w:rsidP="009640BF">
      <w:pPr>
        <w:jc w:val="both"/>
        <w:rPr>
          <w:b w:val="0"/>
          <w:bCs w:val="0"/>
          <w:sz w:val="22"/>
          <w:szCs w:val="22"/>
        </w:rPr>
      </w:pPr>
      <w:r w:rsidRPr="00C21006">
        <w:rPr>
          <w:b w:val="0"/>
          <w:bCs w:val="0"/>
          <w:sz w:val="22"/>
          <w:szCs w:val="22"/>
        </w:rPr>
        <w:t xml:space="preserve">All journals posted to T1 must have all </w:t>
      </w:r>
      <w:r w:rsidRPr="00C21006">
        <w:rPr>
          <w:sz w:val="22"/>
          <w:szCs w:val="22"/>
        </w:rPr>
        <w:t>supporting documentation</w:t>
      </w:r>
      <w:r w:rsidRPr="00C21006">
        <w:rPr>
          <w:b w:val="0"/>
          <w:bCs w:val="0"/>
          <w:sz w:val="22"/>
          <w:szCs w:val="22"/>
        </w:rPr>
        <w:t xml:space="preserve"> attached.   Where possible, this should include 3</w:t>
      </w:r>
      <w:r w:rsidRPr="00C21006">
        <w:rPr>
          <w:b w:val="0"/>
          <w:bCs w:val="0"/>
          <w:sz w:val="22"/>
          <w:szCs w:val="22"/>
          <w:vertAlign w:val="superscript"/>
        </w:rPr>
        <w:t>rd</w:t>
      </w:r>
      <w:r w:rsidRPr="00C21006">
        <w:rPr>
          <w:b w:val="0"/>
          <w:bCs w:val="0"/>
          <w:sz w:val="22"/>
          <w:szCs w:val="22"/>
        </w:rPr>
        <w:t xml:space="preserve"> party documents (external to the University), and the details of any calculations for a journal posted.  There must be sufficient support provided to evidence that:</w:t>
      </w:r>
    </w:p>
    <w:p w14:paraId="201A286D" w14:textId="77777777" w:rsidR="009640BF" w:rsidRPr="00C21006" w:rsidRDefault="009640BF" w:rsidP="009640BF">
      <w:pPr>
        <w:pStyle w:val="ListParagraph"/>
        <w:numPr>
          <w:ilvl w:val="0"/>
          <w:numId w:val="7"/>
        </w:numPr>
        <w:jc w:val="both"/>
        <w:rPr>
          <w:b w:val="0"/>
          <w:bCs w:val="0"/>
          <w:sz w:val="22"/>
          <w:szCs w:val="22"/>
        </w:rPr>
      </w:pPr>
      <w:r w:rsidRPr="00C21006">
        <w:rPr>
          <w:b w:val="0"/>
          <w:bCs w:val="0"/>
          <w:sz w:val="22"/>
          <w:szCs w:val="22"/>
        </w:rPr>
        <w:t xml:space="preserve">the transaction is </w:t>
      </w:r>
      <w:proofErr w:type="gramStart"/>
      <w:r w:rsidRPr="00C21006">
        <w:rPr>
          <w:b w:val="0"/>
          <w:bCs w:val="0"/>
          <w:sz w:val="22"/>
          <w:szCs w:val="22"/>
        </w:rPr>
        <w:t>required;</w:t>
      </w:r>
      <w:proofErr w:type="gramEnd"/>
    </w:p>
    <w:p w14:paraId="268DB424" w14:textId="77777777" w:rsidR="009640BF" w:rsidRPr="00C21006" w:rsidRDefault="009640BF" w:rsidP="009640BF">
      <w:pPr>
        <w:pStyle w:val="ListParagraph"/>
        <w:numPr>
          <w:ilvl w:val="0"/>
          <w:numId w:val="7"/>
        </w:numPr>
        <w:jc w:val="both"/>
        <w:rPr>
          <w:b w:val="0"/>
          <w:bCs w:val="0"/>
          <w:sz w:val="22"/>
          <w:szCs w:val="22"/>
        </w:rPr>
      </w:pPr>
      <w:r w:rsidRPr="00C21006">
        <w:rPr>
          <w:b w:val="0"/>
          <w:bCs w:val="0"/>
          <w:sz w:val="22"/>
          <w:szCs w:val="22"/>
        </w:rPr>
        <w:t xml:space="preserve">the transaction is posted in the correct accounting </w:t>
      </w:r>
      <w:proofErr w:type="gramStart"/>
      <w:r w:rsidRPr="00C21006">
        <w:rPr>
          <w:b w:val="0"/>
          <w:bCs w:val="0"/>
          <w:sz w:val="22"/>
          <w:szCs w:val="22"/>
        </w:rPr>
        <w:t>period;</w:t>
      </w:r>
      <w:proofErr w:type="gramEnd"/>
    </w:p>
    <w:p w14:paraId="25449B0D" w14:textId="77777777" w:rsidR="009640BF" w:rsidRPr="00C21006" w:rsidRDefault="009640BF" w:rsidP="009640BF">
      <w:pPr>
        <w:pStyle w:val="ListParagraph"/>
        <w:numPr>
          <w:ilvl w:val="0"/>
          <w:numId w:val="7"/>
        </w:numPr>
        <w:jc w:val="both"/>
        <w:rPr>
          <w:b w:val="0"/>
          <w:bCs w:val="0"/>
          <w:sz w:val="22"/>
          <w:szCs w:val="22"/>
        </w:rPr>
      </w:pPr>
      <w:r w:rsidRPr="00C21006">
        <w:rPr>
          <w:b w:val="0"/>
          <w:bCs w:val="0"/>
          <w:sz w:val="22"/>
          <w:szCs w:val="22"/>
        </w:rPr>
        <w:lastRenderedPageBreak/>
        <w:t>the sums posted are correct.</w:t>
      </w:r>
    </w:p>
    <w:p w14:paraId="53FD109F" w14:textId="77777777" w:rsidR="009640BF" w:rsidRPr="00C21006" w:rsidRDefault="009640BF" w:rsidP="009640BF">
      <w:pPr>
        <w:jc w:val="both"/>
        <w:rPr>
          <w:sz w:val="22"/>
          <w:szCs w:val="22"/>
        </w:rPr>
      </w:pPr>
    </w:p>
    <w:p w14:paraId="2E7387DE" w14:textId="77777777" w:rsidR="009640BF" w:rsidRPr="00C21006" w:rsidRDefault="009640BF" w:rsidP="009640BF">
      <w:pPr>
        <w:jc w:val="both"/>
        <w:rPr>
          <w:b w:val="0"/>
          <w:bCs w:val="0"/>
          <w:sz w:val="21"/>
          <w:szCs w:val="21"/>
        </w:rPr>
      </w:pPr>
      <w:r w:rsidRPr="00C21006">
        <w:rPr>
          <w:b w:val="0"/>
          <w:bCs w:val="0"/>
          <w:sz w:val="21"/>
          <w:szCs w:val="21"/>
        </w:rPr>
        <w:t>The auditors will be provided read-only access to T1 for conducting their audit. This should reduce time spent on searching for any requested audit evidence, providing that clear journal narratives and all backup files are attached.</w:t>
      </w:r>
    </w:p>
    <w:p w14:paraId="21301CE7" w14:textId="3C09A6BC" w:rsidR="009640BF" w:rsidRPr="00C21006" w:rsidRDefault="009640BF" w:rsidP="009640BF">
      <w:pPr>
        <w:jc w:val="both"/>
        <w:rPr>
          <w:b w:val="0"/>
          <w:bCs w:val="0"/>
          <w:sz w:val="22"/>
          <w:szCs w:val="22"/>
        </w:rPr>
      </w:pPr>
      <w:r w:rsidRPr="00C21006">
        <w:rPr>
          <w:b w:val="0"/>
          <w:bCs w:val="0"/>
          <w:sz w:val="21"/>
          <w:szCs w:val="21"/>
        </w:rPr>
        <w:t xml:space="preserve">For all </w:t>
      </w:r>
      <w:r w:rsidRPr="00C21006">
        <w:rPr>
          <w:sz w:val="21"/>
          <w:szCs w:val="21"/>
        </w:rPr>
        <w:t>prepayment</w:t>
      </w:r>
      <w:r w:rsidRPr="00C21006">
        <w:rPr>
          <w:b w:val="0"/>
          <w:bCs w:val="0"/>
          <w:sz w:val="21"/>
          <w:szCs w:val="21"/>
        </w:rPr>
        <w:t xml:space="preserve"> schedules, adding the attributes of the original cash receipt </w:t>
      </w:r>
      <w:r w:rsidR="003149E9">
        <w:rPr>
          <w:b w:val="0"/>
          <w:bCs w:val="0"/>
          <w:sz w:val="21"/>
          <w:szCs w:val="21"/>
        </w:rPr>
        <w:t>used as a basis for</w:t>
      </w:r>
      <w:r w:rsidRPr="00C21006">
        <w:rPr>
          <w:b w:val="0"/>
          <w:bCs w:val="0"/>
          <w:sz w:val="21"/>
          <w:szCs w:val="21"/>
        </w:rPr>
        <w:t xml:space="preserve"> the prepayment</w:t>
      </w:r>
      <w:r w:rsidR="003149E9">
        <w:rPr>
          <w:b w:val="0"/>
          <w:bCs w:val="0"/>
          <w:sz w:val="21"/>
          <w:szCs w:val="21"/>
        </w:rPr>
        <w:t xml:space="preserve"> </w:t>
      </w:r>
      <w:r w:rsidRPr="00C21006">
        <w:rPr>
          <w:b w:val="0"/>
          <w:bCs w:val="0"/>
          <w:sz w:val="21"/>
          <w:szCs w:val="21"/>
        </w:rPr>
        <w:t>(date received, total sum, payee etc.), is essential</w:t>
      </w:r>
      <w:r w:rsidR="003149E9">
        <w:rPr>
          <w:b w:val="0"/>
          <w:bCs w:val="0"/>
          <w:sz w:val="21"/>
          <w:szCs w:val="21"/>
        </w:rPr>
        <w:t xml:space="preserve"> to </w:t>
      </w:r>
      <w:r w:rsidR="00CC7FF6">
        <w:rPr>
          <w:b w:val="0"/>
          <w:bCs w:val="0"/>
          <w:sz w:val="21"/>
          <w:szCs w:val="21"/>
        </w:rPr>
        <w:t>pre-empt</w:t>
      </w:r>
      <w:r w:rsidR="003149E9">
        <w:rPr>
          <w:b w:val="0"/>
          <w:bCs w:val="0"/>
          <w:sz w:val="21"/>
          <w:szCs w:val="21"/>
        </w:rPr>
        <w:t xml:space="preserve"> </w:t>
      </w:r>
      <w:r w:rsidR="00CC7FF6">
        <w:rPr>
          <w:b w:val="0"/>
          <w:bCs w:val="0"/>
          <w:sz w:val="21"/>
          <w:szCs w:val="21"/>
        </w:rPr>
        <w:t>the audit requests</w:t>
      </w:r>
      <w:r w:rsidRPr="00C21006">
        <w:rPr>
          <w:b w:val="0"/>
          <w:bCs w:val="0"/>
          <w:sz w:val="21"/>
          <w:szCs w:val="21"/>
        </w:rPr>
        <w:t>. F</w:t>
      </w:r>
      <w:r w:rsidRPr="00C21006">
        <w:rPr>
          <w:b w:val="0"/>
          <w:bCs w:val="0"/>
          <w:sz w:val="22"/>
          <w:szCs w:val="22"/>
        </w:rPr>
        <w:t>or a full review of a prepayment transaction, the auditors will need to see a corresponding receipt in the bank account. Please therefore endeavour to add the date of receipt within the journal narratives or workings attached.</w:t>
      </w:r>
    </w:p>
    <w:p w14:paraId="4DD187CF" w14:textId="77777777" w:rsidR="009640BF" w:rsidRPr="00C47F77" w:rsidRDefault="009640BF" w:rsidP="009640BF">
      <w:pPr>
        <w:jc w:val="both"/>
        <w:rPr>
          <w:highlight w:val="yellow"/>
        </w:rPr>
      </w:pPr>
    </w:p>
    <w:p w14:paraId="7A53EB62" w14:textId="72845504" w:rsidR="009640BF" w:rsidRPr="00394D05" w:rsidRDefault="009640BF" w:rsidP="009640BF">
      <w:pPr>
        <w:jc w:val="both"/>
        <w:rPr>
          <w:b w:val="0"/>
          <w:bCs w:val="0"/>
          <w:sz w:val="22"/>
          <w:szCs w:val="22"/>
        </w:rPr>
      </w:pPr>
      <w:r w:rsidRPr="00394D05">
        <w:rPr>
          <w:sz w:val="22"/>
          <w:szCs w:val="22"/>
        </w:rPr>
        <w:t>Balance sheet reconciliations</w:t>
      </w:r>
      <w:r w:rsidRPr="00394D05">
        <w:rPr>
          <w:b w:val="0"/>
          <w:bCs w:val="0"/>
          <w:sz w:val="22"/>
          <w:szCs w:val="22"/>
        </w:rPr>
        <w:t xml:space="preserve"> as of 31 July must be sent to financial accounting by 1</w:t>
      </w:r>
      <w:r w:rsidR="00394D05" w:rsidRPr="00394D05">
        <w:rPr>
          <w:b w:val="0"/>
          <w:bCs w:val="0"/>
          <w:sz w:val="22"/>
          <w:szCs w:val="22"/>
        </w:rPr>
        <w:t>5</w:t>
      </w:r>
      <w:r w:rsidRPr="00394D05">
        <w:rPr>
          <w:b w:val="0"/>
          <w:bCs w:val="0"/>
          <w:sz w:val="22"/>
          <w:szCs w:val="22"/>
        </w:rPr>
        <w:t xml:space="preserve"> August. Any adjustments to balance sheet codes must be posted no later than end of day (5pm) on 1</w:t>
      </w:r>
      <w:r w:rsidR="00841E84">
        <w:rPr>
          <w:b w:val="0"/>
          <w:bCs w:val="0"/>
          <w:sz w:val="22"/>
          <w:szCs w:val="22"/>
        </w:rPr>
        <w:t>3</w:t>
      </w:r>
      <w:r w:rsidRPr="00394D05">
        <w:rPr>
          <w:b w:val="0"/>
          <w:bCs w:val="0"/>
          <w:sz w:val="22"/>
          <w:szCs w:val="22"/>
        </w:rPr>
        <w:t xml:space="preserve"> August. There must be no unidentified or incorrect balances remaining after </w:t>
      </w:r>
      <w:r w:rsidR="00052DB3">
        <w:rPr>
          <w:b w:val="0"/>
          <w:bCs w:val="0"/>
          <w:sz w:val="22"/>
          <w:szCs w:val="22"/>
        </w:rPr>
        <w:t>this date</w:t>
      </w:r>
      <w:r w:rsidRPr="00394D05">
        <w:rPr>
          <w:b w:val="0"/>
          <w:bCs w:val="0"/>
          <w:sz w:val="22"/>
          <w:szCs w:val="22"/>
        </w:rPr>
        <w:t xml:space="preserve">. Please check all your suspense and net-to-zero nominal codes. For the guidance notes and example reconciliations visit the link: </w:t>
      </w:r>
      <w:hyperlink r:id="rId12" w:history="1">
        <w:r w:rsidRPr="00394D05">
          <w:rPr>
            <w:rStyle w:val="Hyperlink"/>
            <w:b w:val="0"/>
            <w:bCs w:val="0"/>
            <w:sz w:val="22"/>
            <w:szCs w:val="22"/>
          </w:rPr>
          <w:t>Balance sheet reconciliations</w:t>
        </w:r>
      </w:hyperlink>
      <w:r w:rsidRPr="00394D05">
        <w:rPr>
          <w:b w:val="0"/>
          <w:bCs w:val="0"/>
          <w:sz w:val="22"/>
          <w:szCs w:val="22"/>
        </w:rPr>
        <w:t>. Please note that all Balance Sheet reconciliation files submitted will be used as audit evidence.</w:t>
      </w:r>
    </w:p>
    <w:p w14:paraId="007A10FB" w14:textId="77777777" w:rsidR="009640BF" w:rsidRPr="00394D05" w:rsidRDefault="009640BF" w:rsidP="009640BF">
      <w:pPr>
        <w:jc w:val="both"/>
        <w:rPr>
          <w:b w:val="0"/>
          <w:bCs w:val="0"/>
          <w:sz w:val="22"/>
          <w:szCs w:val="22"/>
        </w:rPr>
      </w:pPr>
    </w:p>
    <w:p w14:paraId="65EA22C1" w14:textId="4D8706F0" w:rsidR="009640BF" w:rsidRPr="00394D05" w:rsidRDefault="009640BF" w:rsidP="009640BF">
      <w:pPr>
        <w:pStyle w:val="BodyText2"/>
        <w:rPr>
          <w:b w:val="0"/>
          <w:bCs w:val="0"/>
        </w:rPr>
      </w:pPr>
      <w:r w:rsidRPr="00394D05">
        <w:rPr>
          <w:b w:val="0"/>
        </w:rPr>
        <w:t>If there are any queries arising or further explanation required, please contact Tanya Hitchen (</w:t>
      </w:r>
      <w:hyperlink r:id="rId13" w:history="1">
        <w:r w:rsidRPr="00394D05">
          <w:rPr>
            <w:rStyle w:val="Hyperlink"/>
            <w:b w:val="0"/>
          </w:rPr>
          <w:t>t.m.hitchen@exeter.ac.uk</w:t>
        </w:r>
      </w:hyperlink>
      <w:r w:rsidRPr="00394D05">
        <w:rPr>
          <w:b w:val="0"/>
        </w:rPr>
        <w:t xml:space="preserve">) or </w:t>
      </w:r>
      <w:r w:rsidR="00576030">
        <w:rPr>
          <w:b w:val="0"/>
        </w:rPr>
        <w:t>Olya Noon</w:t>
      </w:r>
      <w:r w:rsidRPr="00394D05">
        <w:rPr>
          <w:b w:val="0"/>
        </w:rPr>
        <w:t xml:space="preserve"> (</w:t>
      </w:r>
      <w:hyperlink r:id="rId14" w:history="1">
        <w:r w:rsidR="00576030" w:rsidRPr="009F3BB8">
          <w:rPr>
            <w:rStyle w:val="Hyperlink"/>
            <w:b w:val="0"/>
          </w:rPr>
          <w:t>o.noon@exeter.ac.uk</w:t>
        </w:r>
      </w:hyperlink>
      <w:r w:rsidRPr="00394D05">
        <w:rPr>
          <w:b w:val="0"/>
        </w:rPr>
        <w:t xml:space="preserve">). </w:t>
      </w:r>
    </w:p>
    <w:p w14:paraId="62444172" w14:textId="77777777" w:rsidR="009640BF" w:rsidRPr="00C47F77" w:rsidRDefault="009640BF" w:rsidP="3E246F72"/>
    <w:p w14:paraId="6F8F96F7" w14:textId="0E42B11E" w:rsidR="009640BF" w:rsidRPr="00C47F77" w:rsidRDefault="009640BF" w:rsidP="009640BF">
      <w:pPr>
        <w:spacing w:after="120"/>
        <w:rPr>
          <w:sz w:val="28"/>
          <w:szCs w:val="28"/>
          <w:highlight w:val="yellow"/>
        </w:rPr>
      </w:pPr>
      <w:r w:rsidRPr="3E246F72">
        <w:rPr>
          <w:sz w:val="28"/>
          <w:szCs w:val="28"/>
          <w:highlight w:val="yellow"/>
        </w:rPr>
        <w:br w:type="page"/>
      </w:r>
    </w:p>
    <w:p w14:paraId="729F78CA" w14:textId="026B1116" w:rsidR="009640BF" w:rsidRPr="00394D05" w:rsidRDefault="009640BF" w:rsidP="5920495D">
      <w:pPr>
        <w:spacing w:after="200" w:line="276" w:lineRule="auto"/>
        <w:rPr>
          <w:i/>
          <w:iCs/>
          <w:sz w:val="28"/>
          <w:szCs w:val="28"/>
          <w:highlight w:val="yellow"/>
        </w:rPr>
      </w:pPr>
      <w:r w:rsidRPr="5920495D">
        <w:rPr>
          <w:sz w:val="28"/>
          <w:szCs w:val="28"/>
        </w:rPr>
        <w:lastRenderedPageBreak/>
        <w:t>202</w:t>
      </w:r>
      <w:r w:rsidR="00C670AE">
        <w:rPr>
          <w:sz w:val="28"/>
          <w:szCs w:val="28"/>
        </w:rPr>
        <w:t>5</w:t>
      </w:r>
      <w:r w:rsidRPr="5920495D">
        <w:rPr>
          <w:sz w:val="28"/>
          <w:szCs w:val="28"/>
        </w:rPr>
        <w:t xml:space="preserve"> KEY CLOSEDOWN DATES</w:t>
      </w:r>
      <w:r>
        <w:tab/>
      </w:r>
    </w:p>
    <w:tbl>
      <w:tblPr>
        <w:tblW w:w="5220" w:type="pct"/>
        <w:tblInd w:w="-294" w:type="dxa"/>
        <w:tblLayout w:type="fixed"/>
        <w:tblLook w:val="04A0" w:firstRow="1" w:lastRow="0" w:firstColumn="1" w:lastColumn="0" w:noHBand="0" w:noVBand="1"/>
      </w:tblPr>
      <w:tblGrid>
        <w:gridCol w:w="707"/>
        <w:gridCol w:w="740"/>
        <w:gridCol w:w="1248"/>
        <w:gridCol w:w="5672"/>
        <w:gridCol w:w="1556"/>
      </w:tblGrid>
      <w:tr w:rsidR="00271F69" w:rsidRPr="006E0176" w14:paraId="15154704" w14:textId="77777777" w:rsidTr="00F21DC7">
        <w:trPr>
          <w:trHeight w:val="300"/>
        </w:trPr>
        <w:tc>
          <w:tcPr>
            <w:tcW w:w="72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671353" w14:textId="77777777" w:rsidR="006E0176" w:rsidRPr="006E0176" w:rsidRDefault="006E0176" w:rsidP="006E0176">
            <w:pPr>
              <w:rPr>
                <w:color w:val="000000"/>
                <w:sz w:val="18"/>
                <w:szCs w:val="18"/>
                <w:lang w:eastAsia="en-GB"/>
              </w:rPr>
            </w:pPr>
            <w:r w:rsidRPr="006E0176">
              <w:rPr>
                <w:color w:val="000000"/>
                <w:sz w:val="18"/>
                <w:szCs w:val="18"/>
                <w:lang w:eastAsia="en-GB"/>
              </w:rPr>
              <w:t>By 5pm:</w:t>
            </w:r>
          </w:p>
        </w:tc>
        <w:tc>
          <w:tcPr>
            <w:tcW w:w="629" w:type="pct"/>
            <w:tcBorders>
              <w:top w:val="single" w:sz="8" w:space="0" w:color="auto"/>
              <w:left w:val="nil"/>
              <w:bottom w:val="single" w:sz="8" w:space="0" w:color="auto"/>
              <w:right w:val="single" w:sz="8" w:space="0" w:color="auto"/>
            </w:tcBorders>
            <w:shd w:val="clear" w:color="auto" w:fill="auto"/>
            <w:vAlign w:val="center"/>
            <w:hideMark/>
          </w:tcPr>
          <w:p w14:paraId="7B5D35DC"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w:t>
            </w:r>
          </w:p>
        </w:tc>
        <w:tc>
          <w:tcPr>
            <w:tcW w:w="2858" w:type="pct"/>
            <w:tcBorders>
              <w:top w:val="single" w:sz="8" w:space="0" w:color="auto"/>
              <w:left w:val="nil"/>
              <w:bottom w:val="single" w:sz="8" w:space="0" w:color="auto"/>
              <w:right w:val="single" w:sz="8" w:space="0" w:color="auto"/>
            </w:tcBorders>
            <w:shd w:val="clear" w:color="auto" w:fill="auto"/>
            <w:vAlign w:val="center"/>
            <w:hideMark/>
          </w:tcPr>
          <w:p w14:paraId="41E83501"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w:t>
            </w:r>
          </w:p>
        </w:tc>
        <w:tc>
          <w:tcPr>
            <w:tcW w:w="784" w:type="pct"/>
            <w:tcBorders>
              <w:top w:val="single" w:sz="8" w:space="0" w:color="auto"/>
              <w:left w:val="nil"/>
              <w:bottom w:val="single" w:sz="8" w:space="0" w:color="auto"/>
              <w:right w:val="single" w:sz="8" w:space="0" w:color="auto"/>
            </w:tcBorders>
            <w:shd w:val="clear" w:color="auto" w:fill="auto"/>
            <w:vAlign w:val="center"/>
            <w:hideMark/>
          </w:tcPr>
          <w:p w14:paraId="0446396A"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w:t>
            </w:r>
          </w:p>
        </w:tc>
      </w:tr>
      <w:tr w:rsidR="00271F69" w:rsidRPr="006E0176" w14:paraId="7B3F9642" w14:textId="77777777" w:rsidTr="00F21DC7">
        <w:trPr>
          <w:trHeight w:val="300"/>
        </w:trPr>
        <w:tc>
          <w:tcPr>
            <w:tcW w:w="72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C521E12" w14:textId="77777777" w:rsidR="006E0176" w:rsidRPr="006E0176" w:rsidRDefault="006E0176" w:rsidP="006E0176">
            <w:pPr>
              <w:rPr>
                <w:color w:val="000000"/>
                <w:sz w:val="18"/>
                <w:szCs w:val="18"/>
                <w:lang w:eastAsia="en-GB"/>
              </w:rPr>
            </w:pPr>
            <w:r w:rsidRPr="006E0176">
              <w:rPr>
                <w:color w:val="000000"/>
                <w:sz w:val="18"/>
                <w:szCs w:val="18"/>
                <w:lang w:eastAsia="en-GB"/>
              </w:rPr>
              <w:t>Date</w:t>
            </w:r>
          </w:p>
        </w:tc>
        <w:tc>
          <w:tcPr>
            <w:tcW w:w="629" w:type="pct"/>
            <w:tcBorders>
              <w:top w:val="nil"/>
              <w:left w:val="nil"/>
              <w:bottom w:val="single" w:sz="8" w:space="0" w:color="auto"/>
              <w:right w:val="single" w:sz="8" w:space="0" w:color="auto"/>
            </w:tcBorders>
            <w:shd w:val="clear" w:color="auto" w:fill="auto"/>
            <w:vAlign w:val="center"/>
            <w:hideMark/>
          </w:tcPr>
          <w:p w14:paraId="25588C88" w14:textId="77777777" w:rsidR="006E0176" w:rsidRPr="006E0176" w:rsidRDefault="006E0176" w:rsidP="006E0176">
            <w:pPr>
              <w:rPr>
                <w:color w:val="000000"/>
                <w:sz w:val="18"/>
                <w:szCs w:val="18"/>
                <w:lang w:eastAsia="en-GB"/>
              </w:rPr>
            </w:pPr>
            <w:r w:rsidRPr="006E0176">
              <w:rPr>
                <w:color w:val="000000"/>
                <w:sz w:val="18"/>
                <w:szCs w:val="18"/>
                <w:lang w:eastAsia="en-GB"/>
              </w:rPr>
              <w:t>FAO</w:t>
            </w:r>
          </w:p>
        </w:tc>
        <w:tc>
          <w:tcPr>
            <w:tcW w:w="2858" w:type="pct"/>
            <w:tcBorders>
              <w:top w:val="nil"/>
              <w:left w:val="nil"/>
              <w:bottom w:val="single" w:sz="8" w:space="0" w:color="auto"/>
              <w:right w:val="single" w:sz="8" w:space="0" w:color="auto"/>
            </w:tcBorders>
            <w:shd w:val="clear" w:color="auto" w:fill="auto"/>
            <w:vAlign w:val="center"/>
            <w:hideMark/>
          </w:tcPr>
          <w:p w14:paraId="5113F7C6" w14:textId="77777777" w:rsidR="006E0176" w:rsidRPr="006E0176" w:rsidRDefault="006E0176" w:rsidP="006E0176">
            <w:pPr>
              <w:rPr>
                <w:color w:val="000000"/>
                <w:sz w:val="18"/>
                <w:szCs w:val="18"/>
                <w:lang w:eastAsia="en-GB"/>
              </w:rPr>
            </w:pPr>
            <w:r w:rsidRPr="006E0176">
              <w:rPr>
                <w:color w:val="000000"/>
                <w:sz w:val="18"/>
                <w:szCs w:val="18"/>
                <w:lang w:eastAsia="en-GB"/>
              </w:rPr>
              <w:t>Task</w:t>
            </w:r>
          </w:p>
        </w:tc>
        <w:tc>
          <w:tcPr>
            <w:tcW w:w="784" w:type="pct"/>
            <w:tcBorders>
              <w:top w:val="nil"/>
              <w:left w:val="nil"/>
              <w:bottom w:val="single" w:sz="8" w:space="0" w:color="auto"/>
              <w:right w:val="single" w:sz="8" w:space="0" w:color="auto"/>
            </w:tcBorders>
            <w:shd w:val="clear" w:color="auto" w:fill="auto"/>
            <w:vAlign w:val="center"/>
            <w:hideMark/>
          </w:tcPr>
          <w:p w14:paraId="061553E1" w14:textId="77777777" w:rsidR="006E0176" w:rsidRPr="006E0176" w:rsidRDefault="006E0176" w:rsidP="006E0176">
            <w:pPr>
              <w:rPr>
                <w:color w:val="000000"/>
                <w:sz w:val="18"/>
                <w:szCs w:val="18"/>
                <w:lang w:eastAsia="en-GB"/>
              </w:rPr>
            </w:pPr>
            <w:r w:rsidRPr="006E0176">
              <w:rPr>
                <w:color w:val="000000"/>
                <w:sz w:val="18"/>
                <w:szCs w:val="18"/>
                <w:lang w:eastAsia="en-GB"/>
              </w:rPr>
              <w:t> </w:t>
            </w:r>
          </w:p>
        </w:tc>
      </w:tr>
      <w:tr w:rsidR="00271F69" w:rsidRPr="006E0176" w14:paraId="79555BBC" w14:textId="77777777" w:rsidTr="00F21DC7">
        <w:trPr>
          <w:trHeight w:val="93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517452AB"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Thu</w:t>
            </w:r>
          </w:p>
        </w:tc>
        <w:tc>
          <w:tcPr>
            <w:tcW w:w="373" w:type="pct"/>
            <w:tcBorders>
              <w:top w:val="nil"/>
              <w:left w:val="nil"/>
              <w:bottom w:val="single" w:sz="8" w:space="0" w:color="auto"/>
              <w:right w:val="single" w:sz="8" w:space="0" w:color="auto"/>
            </w:tcBorders>
            <w:shd w:val="clear" w:color="auto" w:fill="auto"/>
            <w:vAlign w:val="center"/>
            <w:hideMark/>
          </w:tcPr>
          <w:p w14:paraId="76944B26" w14:textId="77777777" w:rsidR="006E0176" w:rsidRPr="006E0176" w:rsidRDefault="006E0176" w:rsidP="006E0176">
            <w:pPr>
              <w:jc w:val="center"/>
              <w:rPr>
                <w:color w:val="000000"/>
                <w:sz w:val="18"/>
                <w:szCs w:val="18"/>
                <w:lang w:eastAsia="en-GB"/>
              </w:rPr>
            </w:pPr>
            <w:r w:rsidRPr="006E0176">
              <w:rPr>
                <w:color w:val="000000"/>
                <w:sz w:val="18"/>
                <w:szCs w:val="18"/>
                <w:lang w:eastAsia="en-GB"/>
              </w:rPr>
              <w:t>08-May</w:t>
            </w:r>
          </w:p>
        </w:tc>
        <w:tc>
          <w:tcPr>
            <w:tcW w:w="629" w:type="pct"/>
            <w:tcBorders>
              <w:top w:val="nil"/>
              <w:left w:val="nil"/>
              <w:bottom w:val="single" w:sz="8" w:space="0" w:color="auto"/>
              <w:right w:val="single" w:sz="8" w:space="0" w:color="auto"/>
            </w:tcBorders>
            <w:shd w:val="clear" w:color="auto" w:fill="auto"/>
            <w:vAlign w:val="center"/>
            <w:hideMark/>
          </w:tcPr>
          <w:p w14:paraId="3213F9A0"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single" w:sz="8" w:space="0" w:color="auto"/>
            </w:tcBorders>
            <w:shd w:val="clear" w:color="auto" w:fill="auto"/>
            <w:vAlign w:val="center"/>
            <w:hideMark/>
          </w:tcPr>
          <w:p w14:paraId="435C3CAD"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Faculties/PSs reporting to the Financial Accounting team all transactions of a capital nature, posted to nominal codes 25105, 25110, 25120, 25121, 25205, 25305 in P1-P9. These will be subsequently added to the fixed assets register if the criteria are met. Report all capital purchases in P10-P12 as soon as possible, before 9th August​.</w:t>
            </w:r>
          </w:p>
        </w:tc>
        <w:tc>
          <w:tcPr>
            <w:tcW w:w="784" w:type="pct"/>
            <w:tcBorders>
              <w:top w:val="nil"/>
              <w:left w:val="nil"/>
              <w:bottom w:val="single" w:sz="8" w:space="0" w:color="auto"/>
              <w:right w:val="single" w:sz="8" w:space="0" w:color="auto"/>
            </w:tcBorders>
            <w:shd w:val="clear" w:color="auto" w:fill="auto"/>
            <w:vAlign w:val="center"/>
            <w:hideMark/>
          </w:tcPr>
          <w:p w14:paraId="4490929D" w14:textId="77777777" w:rsidR="006E0176" w:rsidRPr="006E0176" w:rsidRDefault="006E0176" w:rsidP="006E0176">
            <w:pPr>
              <w:jc w:val="center"/>
              <w:rPr>
                <w:color w:val="000000"/>
                <w:sz w:val="18"/>
                <w:szCs w:val="18"/>
                <w:lang w:eastAsia="en-GB"/>
              </w:rPr>
            </w:pPr>
            <w:r w:rsidRPr="006E0176">
              <w:rPr>
                <w:color w:val="000000"/>
                <w:sz w:val="18"/>
                <w:szCs w:val="18"/>
                <w:lang w:eastAsia="en-GB"/>
              </w:rPr>
              <w:t> </w:t>
            </w:r>
          </w:p>
        </w:tc>
      </w:tr>
      <w:tr w:rsidR="00271F69" w:rsidRPr="006E0176" w14:paraId="5403B8CA" w14:textId="77777777" w:rsidTr="00F21DC7">
        <w:trPr>
          <w:trHeight w:val="613"/>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5AAD3F2B"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Tue</w:t>
            </w:r>
          </w:p>
        </w:tc>
        <w:tc>
          <w:tcPr>
            <w:tcW w:w="373" w:type="pct"/>
            <w:tcBorders>
              <w:top w:val="nil"/>
              <w:left w:val="nil"/>
              <w:bottom w:val="single" w:sz="8" w:space="0" w:color="auto"/>
              <w:right w:val="single" w:sz="8" w:space="0" w:color="auto"/>
            </w:tcBorders>
            <w:shd w:val="clear" w:color="auto" w:fill="auto"/>
            <w:vAlign w:val="center"/>
            <w:hideMark/>
          </w:tcPr>
          <w:p w14:paraId="435D48D6"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13-May</w:t>
            </w:r>
          </w:p>
        </w:tc>
        <w:tc>
          <w:tcPr>
            <w:tcW w:w="629" w:type="pct"/>
            <w:tcBorders>
              <w:top w:val="nil"/>
              <w:left w:val="nil"/>
              <w:bottom w:val="single" w:sz="8" w:space="0" w:color="auto"/>
              <w:right w:val="single" w:sz="8" w:space="0" w:color="auto"/>
            </w:tcBorders>
            <w:shd w:val="clear" w:color="auto" w:fill="auto"/>
            <w:vAlign w:val="center"/>
            <w:hideMark/>
          </w:tcPr>
          <w:p w14:paraId="6CC00904"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Fin. accounting</w:t>
            </w:r>
          </w:p>
        </w:tc>
        <w:tc>
          <w:tcPr>
            <w:tcW w:w="2858" w:type="pct"/>
            <w:tcBorders>
              <w:top w:val="nil"/>
              <w:left w:val="nil"/>
              <w:bottom w:val="single" w:sz="8" w:space="0" w:color="auto"/>
              <w:right w:val="single" w:sz="8" w:space="0" w:color="auto"/>
            </w:tcBorders>
            <w:shd w:val="clear" w:color="auto" w:fill="auto"/>
            <w:vAlign w:val="center"/>
            <w:hideMark/>
          </w:tcPr>
          <w:p w14:paraId="1E26BF0A" w14:textId="6EC3C42F"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Capital equipment verification schedule (as at P9) is distributed to Faculties/PS. Return by end of Ju</w:t>
            </w:r>
            <w:r w:rsidR="00FD2938">
              <w:rPr>
                <w:b w:val="0"/>
                <w:bCs w:val="0"/>
                <w:color w:val="000000"/>
                <w:sz w:val="18"/>
                <w:szCs w:val="18"/>
                <w:lang w:eastAsia="en-GB"/>
              </w:rPr>
              <w:t>ly</w:t>
            </w:r>
          </w:p>
        </w:tc>
        <w:tc>
          <w:tcPr>
            <w:tcW w:w="784" w:type="pct"/>
            <w:tcBorders>
              <w:top w:val="nil"/>
              <w:left w:val="nil"/>
              <w:bottom w:val="single" w:sz="8" w:space="0" w:color="auto"/>
              <w:right w:val="single" w:sz="8" w:space="0" w:color="auto"/>
            </w:tcBorders>
            <w:shd w:val="clear" w:color="auto" w:fill="auto"/>
            <w:vAlign w:val="center"/>
            <w:hideMark/>
          </w:tcPr>
          <w:p w14:paraId="4F7B9B5A" w14:textId="77777777" w:rsidR="006E0176" w:rsidRPr="006E0176" w:rsidRDefault="006E0176" w:rsidP="006E0176">
            <w:pPr>
              <w:jc w:val="center"/>
              <w:rPr>
                <w:color w:val="000000"/>
                <w:sz w:val="18"/>
                <w:szCs w:val="18"/>
                <w:lang w:eastAsia="en-GB"/>
              </w:rPr>
            </w:pPr>
            <w:r w:rsidRPr="006E0176">
              <w:rPr>
                <w:color w:val="000000"/>
                <w:sz w:val="18"/>
                <w:szCs w:val="18"/>
                <w:lang w:eastAsia="en-GB"/>
              </w:rPr>
              <w:t> </w:t>
            </w:r>
          </w:p>
        </w:tc>
      </w:tr>
      <w:tr w:rsidR="00271F69" w:rsidRPr="006E0176" w14:paraId="12AF6A53" w14:textId="77777777" w:rsidTr="00F21DC7">
        <w:trPr>
          <w:trHeight w:val="30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2DD50935"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Mon</w:t>
            </w:r>
          </w:p>
        </w:tc>
        <w:tc>
          <w:tcPr>
            <w:tcW w:w="373" w:type="pct"/>
            <w:tcBorders>
              <w:top w:val="nil"/>
              <w:left w:val="nil"/>
              <w:bottom w:val="single" w:sz="8" w:space="0" w:color="auto"/>
              <w:right w:val="single" w:sz="8" w:space="0" w:color="auto"/>
            </w:tcBorders>
            <w:shd w:val="clear" w:color="auto" w:fill="auto"/>
            <w:vAlign w:val="center"/>
            <w:hideMark/>
          </w:tcPr>
          <w:p w14:paraId="60CEF857"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16-Jun</w:t>
            </w:r>
          </w:p>
        </w:tc>
        <w:tc>
          <w:tcPr>
            <w:tcW w:w="629" w:type="pct"/>
            <w:tcBorders>
              <w:top w:val="nil"/>
              <w:left w:val="nil"/>
              <w:bottom w:val="single" w:sz="8" w:space="0" w:color="auto"/>
              <w:right w:val="single" w:sz="8" w:space="0" w:color="auto"/>
            </w:tcBorders>
            <w:shd w:val="clear" w:color="auto" w:fill="auto"/>
            <w:vAlign w:val="center"/>
            <w:hideMark/>
          </w:tcPr>
          <w:p w14:paraId="7F1A0362"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single" w:sz="8" w:space="0" w:color="auto"/>
            </w:tcBorders>
            <w:shd w:val="clear" w:color="auto" w:fill="auto"/>
            <w:vAlign w:val="center"/>
            <w:hideMark/>
          </w:tcPr>
          <w:p w14:paraId="2400C861"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The T1 projects rollover settings data distributed for review. Return to the Systems team by 17 July</w:t>
            </w:r>
          </w:p>
        </w:tc>
        <w:tc>
          <w:tcPr>
            <w:tcW w:w="784" w:type="pct"/>
            <w:tcBorders>
              <w:top w:val="nil"/>
              <w:left w:val="nil"/>
              <w:bottom w:val="single" w:sz="8" w:space="0" w:color="auto"/>
              <w:right w:val="single" w:sz="8" w:space="0" w:color="auto"/>
            </w:tcBorders>
            <w:shd w:val="clear" w:color="auto" w:fill="auto"/>
            <w:vAlign w:val="center"/>
            <w:hideMark/>
          </w:tcPr>
          <w:p w14:paraId="4D13FBCB" w14:textId="77777777" w:rsidR="006E0176" w:rsidRPr="006E0176" w:rsidRDefault="006E0176" w:rsidP="006E0176">
            <w:pPr>
              <w:jc w:val="center"/>
              <w:rPr>
                <w:color w:val="000000"/>
                <w:sz w:val="18"/>
                <w:szCs w:val="18"/>
                <w:lang w:eastAsia="en-GB"/>
              </w:rPr>
            </w:pPr>
            <w:r w:rsidRPr="006E0176">
              <w:rPr>
                <w:color w:val="000000"/>
                <w:sz w:val="18"/>
                <w:szCs w:val="18"/>
                <w:lang w:eastAsia="en-GB"/>
              </w:rPr>
              <w:t> </w:t>
            </w:r>
          </w:p>
        </w:tc>
      </w:tr>
      <w:tr w:rsidR="00271F69" w:rsidRPr="006E0176" w14:paraId="37C8DFA0" w14:textId="77777777" w:rsidTr="00F21DC7">
        <w:trPr>
          <w:trHeight w:val="30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6E8EA1E1"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Mon</w:t>
            </w:r>
          </w:p>
        </w:tc>
        <w:tc>
          <w:tcPr>
            <w:tcW w:w="373" w:type="pct"/>
            <w:tcBorders>
              <w:top w:val="nil"/>
              <w:left w:val="nil"/>
              <w:bottom w:val="single" w:sz="8" w:space="0" w:color="auto"/>
              <w:right w:val="single" w:sz="8" w:space="0" w:color="auto"/>
            </w:tcBorders>
            <w:shd w:val="clear" w:color="auto" w:fill="auto"/>
            <w:vAlign w:val="center"/>
            <w:hideMark/>
          </w:tcPr>
          <w:p w14:paraId="70E529A0" w14:textId="77777777" w:rsidR="006E0176" w:rsidRPr="006E0176" w:rsidRDefault="006E0176" w:rsidP="006E0176">
            <w:pPr>
              <w:jc w:val="center"/>
              <w:rPr>
                <w:color w:val="000000"/>
                <w:sz w:val="18"/>
                <w:szCs w:val="18"/>
                <w:lang w:eastAsia="en-GB"/>
              </w:rPr>
            </w:pPr>
            <w:r w:rsidRPr="006E0176">
              <w:rPr>
                <w:color w:val="000000"/>
                <w:sz w:val="18"/>
                <w:szCs w:val="18"/>
                <w:lang w:eastAsia="en-GB"/>
              </w:rPr>
              <w:t>30-Jun</w:t>
            </w:r>
          </w:p>
        </w:tc>
        <w:tc>
          <w:tcPr>
            <w:tcW w:w="629" w:type="pct"/>
            <w:tcBorders>
              <w:top w:val="nil"/>
              <w:left w:val="nil"/>
              <w:bottom w:val="single" w:sz="8" w:space="0" w:color="auto"/>
              <w:right w:val="single" w:sz="8" w:space="0" w:color="auto"/>
            </w:tcBorders>
            <w:shd w:val="clear" w:color="auto" w:fill="auto"/>
            <w:vAlign w:val="center"/>
            <w:hideMark/>
          </w:tcPr>
          <w:p w14:paraId="227AC6C1"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single" w:sz="8" w:space="0" w:color="auto"/>
            </w:tcBorders>
            <w:shd w:val="clear" w:color="auto" w:fill="auto"/>
            <w:vAlign w:val="center"/>
            <w:hideMark/>
          </w:tcPr>
          <w:p w14:paraId="5B2795AE"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Last day for queries re</w:t>
            </w:r>
            <w:r w:rsidRPr="006E0176">
              <w:rPr>
                <w:color w:val="000000"/>
                <w:sz w:val="18"/>
                <w:szCs w:val="18"/>
                <w:lang w:eastAsia="en-GB"/>
              </w:rPr>
              <w:t xml:space="preserve"> missing / incorrect income and expenditure </w:t>
            </w:r>
            <w:r w:rsidRPr="006E0176">
              <w:rPr>
                <w:b w:val="0"/>
                <w:bCs w:val="0"/>
                <w:color w:val="000000"/>
                <w:sz w:val="18"/>
                <w:szCs w:val="18"/>
                <w:lang w:eastAsia="en-GB"/>
              </w:rPr>
              <w:t>dated up to</w:t>
            </w:r>
            <w:r w:rsidRPr="006E0176">
              <w:rPr>
                <w:color w:val="000000"/>
                <w:sz w:val="18"/>
                <w:szCs w:val="18"/>
                <w:lang w:eastAsia="en-GB"/>
              </w:rPr>
              <w:t xml:space="preserve"> 31 May 2025 </w:t>
            </w:r>
          </w:p>
        </w:tc>
        <w:tc>
          <w:tcPr>
            <w:tcW w:w="784" w:type="pct"/>
            <w:tcBorders>
              <w:top w:val="nil"/>
              <w:left w:val="nil"/>
              <w:bottom w:val="single" w:sz="8" w:space="0" w:color="auto"/>
              <w:right w:val="single" w:sz="8" w:space="0" w:color="auto"/>
            </w:tcBorders>
            <w:shd w:val="clear" w:color="auto" w:fill="auto"/>
            <w:vAlign w:val="center"/>
            <w:hideMark/>
          </w:tcPr>
          <w:p w14:paraId="18A61D90" w14:textId="77777777" w:rsidR="006E0176" w:rsidRPr="006E0176" w:rsidRDefault="006E0176" w:rsidP="006E0176">
            <w:pPr>
              <w:jc w:val="center"/>
              <w:rPr>
                <w:color w:val="000000"/>
                <w:sz w:val="18"/>
                <w:szCs w:val="18"/>
                <w:lang w:eastAsia="en-GB"/>
              </w:rPr>
            </w:pPr>
            <w:r w:rsidRPr="006E0176">
              <w:rPr>
                <w:color w:val="000000"/>
                <w:sz w:val="18"/>
                <w:szCs w:val="18"/>
                <w:lang w:eastAsia="en-GB"/>
              </w:rPr>
              <w:t> </w:t>
            </w:r>
          </w:p>
        </w:tc>
      </w:tr>
      <w:tr w:rsidR="00271F69" w:rsidRPr="006E0176" w14:paraId="6B150A6C" w14:textId="77777777" w:rsidTr="00F21DC7">
        <w:trPr>
          <w:trHeight w:val="51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3037CD73"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Thu</w:t>
            </w:r>
          </w:p>
        </w:tc>
        <w:tc>
          <w:tcPr>
            <w:tcW w:w="373" w:type="pct"/>
            <w:tcBorders>
              <w:top w:val="nil"/>
              <w:left w:val="nil"/>
              <w:bottom w:val="single" w:sz="8" w:space="0" w:color="auto"/>
              <w:right w:val="single" w:sz="8" w:space="0" w:color="auto"/>
            </w:tcBorders>
            <w:shd w:val="clear" w:color="auto" w:fill="auto"/>
            <w:vAlign w:val="center"/>
            <w:hideMark/>
          </w:tcPr>
          <w:p w14:paraId="67D183D3"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17-Jul</w:t>
            </w:r>
          </w:p>
        </w:tc>
        <w:tc>
          <w:tcPr>
            <w:tcW w:w="629" w:type="pct"/>
            <w:tcBorders>
              <w:top w:val="nil"/>
              <w:left w:val="nil"/>
              <w:bottom w:val="single" w:sz="8" w:space="0" w:color="auto"/>
              <w:right w:val="single" w:sz="8" w:space="0" w:color="auto"/>
            </w:tcBorders>
            <w:shd w:val="clear" w:color="auto" w:fill="auto"/>
            <w:vAlign w:val="center"/>
            <w:hideMark/>
          </w:tcPr>
          <w:p w14:paraId="6BBB27B1"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single" w:sz="8" w:space="0" w:color="auto"/>
            </w:tcBorders>
            <w:shd w:val="clear" w:color="auto" w:fill="auto"/>
            <w:vAlign w:val="center"/>
            <w:hideMark/>
          </w:tcPr>
          <w:p w14:paraId="05EE9CAD"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Reviewed rollover flag information behind projects to be returned to the finance systems team. The T1 data for review had been distributed 1 month in advance (see 16</w:t>
            </w:r>
            <w:r w:rsidRPr="006E0176">
              <w:rPr>
                <w:b w:val="0"/>
                <w:bCs w:val="0"/>
                <w:color w:val="000000"/>
                <w:sz w:val="18"/>
                <w:szCs w:val="18"/>
                <w:vertAlign w:val="superscript"/>
                <w:lang w:eastAsia="en-GB"/>
              </w:rPr>
              <w:t>th</w:t>
            </w:r>
            <w:r w:rsidRPr="006E0176">
              <w:rPr>
                <w:b w:val="0"/>
                <w:bCs w:val="0"/>
                <w:color w:val="000000"/>
                <w:sz w:val="18"/>
                <w:szCs w:val="18"/>
                <w:lang w:eastAsia="en-GB"/>
              </w:rPr>
              <w:t xml:space="preserve"> June).</w:t>
            </w:r>
          </w:p>
        </w:tc>
        <w:tc>
          <w:tcPr>
            <w:tcW w:w="784" w:type="pct"/>
            <w:tcBorders>
              <w:top w:val="nil"/>
              <w:left w:val="nil"/>
              <w:bottom w:val="single" w:sz="8" w:space="0" w:color="auto"/>
              <w:right w:val="single" w:sz="8" w:space="0" w:color="auto"/>
            </w:tcBorders>
            <w:shd w:val="clear" w:color="auto" w:fill="auto"/>
            <w:vAlign w:val="center"/>
            <w:hideMark/>
          </w:tcPr>
          <w:p w14:paraId="2DFD5790" w14:textId="77777777" w:rsidR="006E0176" w:rsidRPr="006E0176" w:rsidRDefault="006E0176" w:rsidP="006E0176">
            <w:pPr>
              <w:jc w:val="center"/>
              <w:rPr>
                <w:color w:val="000000"/>
                <w:sz w:val="18"/>
                <w:szCs w:val="18"/>
                <w:lang w:eastAsia="en-GB"/>
              </w:rPr>
            </w:pPr>
            <w:r w:rsidRPr="006E0176">
              <w:rPr>
                <w:color w:val="000000"/>
                <w:sz w:val="18"/>
                <w:szCs w:val="18"/>
                <w:lang w:eastAsia="en-GB"/>
              </w:rPr>
              <w:t> </w:t>
            </w:r>
          </w:p>
        </w:tc>
      </w:tr>
      <w:tr w:rsidR="00271F69" w:rsidRPr="006E0176" w14:paraId="409816EB" w14:textId="77777777" w:rsidTr="00F21DC7">
        <w:trPr>
          <w:trHeight w:val="920"/>
        </w:trPr>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13DCCA5"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Fri</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14:paraId="5AE08FB6"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18-Jul</w:t>
            </w:r>
          </w:p>
        </w:tc>
        <w:tc>
          <w:tcPr>
            <w:tcW w:w="629" w:type="pct"/>
            <w:tcBorders>
              <w:top w:val="nil"/>
              <w:left w:val="nil"/>
              <w:bottom w:val="nil"/>
              <w:right w:val="single" w:sz="8" w:space="0" w:color="auto"/>
            </w:tcBorders>
            <w:shd w:val="clear" w:color="auto" w:fill="auto"/>
            <w:vAlign w:val="center"/>
            <w:hideMark/>
          </w:tcPr>
          <w:p w14:paraId="73F614AD"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xml:space="preserve">All+ </w:t>
            </w:r>
          </w:p>
        </w:tc>
        <w:tc>
          <w:tcPr>
            <w:tcW w:w="2858" w:type="pct"/>
            <w:tcBorders>
              <w:top w:val="nil"/>
              <w:left w:val="nil"/>
              <w:bottom w:val="nil"/>
              <w:right w:val="single" w:sz="8" w:space="0" w:color="auto"/>
            </w:tcBorders>
            <w:shd w:val="clear" w:color="auto" w:fill="auto"/>
            <w:vAlign w:val="center"/>
            <w:hideMark/>
          </w:tcPr>
          <w:p w14:paraId="42842FB4"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Last day for payment request form via T1 to be submitted for approval. All approved forms will be reviewed in Accounts Payable by 21 July and included in the financial year. Any payment request forms in T1 awaiting approval will show as commitments in T1 and will therefore be included in the Month End Accruals Report. If the form is rejected the accrual will be rejected.</w:t>
            </w:r>
          </w:p>
        </w:tc>
        <w:tc>
          <w:tcPr>
            <w:tcW w:w="784" w:type="pct"/>
            <w:vMerge w:val="restart"/>
            <w:tcBorders>
              <w:top w:val="nil"/>
              <w:left w:val="single" w:sz="8" w:space="0" w:color="auto"/>
              <w:bottom w:val="single" w:sz="8" w:space="0" w:color="000000"/>
              <w:right w:val="single" w:sz="8" w:space="0" w:color="auto"/>
            </w:tcBorders>
            <w:shd w:val="clear" w:color="auto" w:fill="auto"/>
            <w:vAlign w:val="center"/>
            <w:hideMark/>
          </w:tcPr>
          <w:p w14:paraId="6426D3CC"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Note 1</w:t>
            </w:r>
          </w:p>
        </w:tc>
      </w:tr>
      <w:tr w:rsidR="00271F69" w:rsidRPr="006E0176" w14:paraId="019D1A2B"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25B41F19"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0A19C0E0" w14:textId="77777777" w:rsidR="006E0176" w:rsidRPr="006E0176" w:rsidRDefault="006E0176" w:rsidP="006E0176">
            <w:pPr>
              <w:rPr>
                <w:color w:val="000000"/>
                <w:sz w:val="18"/>
                <w:szCs w:val="18"/>
                <w:lang w:eastAsia="en-GB"/>
              </w:rPr>
            </w:pPr>
          </w:p>
        </w:tc>
        <w:tc>
          <w:tcPr>
            <w:tcW w:w="629" w:type="pct"/>
            <w:tcBorders>
              <w:top w:val="nil"/>
              <w:left w:val="nil"/>
              <w:bottom w:val="nil"/>
              <w:right w:val="single" w:sz="8" w:space="0" w:color="auto"/>
            </w:tcBorders>
            <w:shd w:val="clear" w:color="auto" w:fill="auto"/>
            <w:vAlign w:val="center"/>
            <w:hideMark/>
          </w:tcPr>
          <w:p w14:paraId="19090D18"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c>
          <w:tcPr>
            <w:tcW w:w="2858" w:type="pct"/>
            <w:tcBorders>
              <w:top w:val="nil"/>
              <w:left w:val="nil"/>
              <w:bottom w:val="nil"/>
              <w:right w:val="single" w:sz="8" w:space="0" w:color="auto"/>
            </w:tcBorders>
            <w:shd w:val="clear" w:color="auto" w:fill="auto"/>
            <w:vAlign w:val="center"/>
            <w:hideMark/>
          </w:tcPr>
          <w:p w14:paraId="0B4822A5"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For payments to be made in 2024/25 ensure financial approval in T1 by the end of the day 22 July.</w:t>
            </w:r>
          </w:p>
        </w:tc>
        <w:tc>
          <w:tcPr>
            <w:tcW w:w="784" w:type="pct"/>
            <w:vMerge/>
            <w:tcBorders>
              <w:top w:val="nil"/>
              <w:left w:val="single" w:sz="8" w:space="0" w:color="auto"/>
              <w:bottom w:val="single" w:sz="8" w:space="0" w:color="000000"/>
              <w:right w:val="single" w:sz="8" w:space="0" w:color="auto"/>
            </w:tcBorders>
            <w:vAlign w:val="center"/>
            <w:hideMark/>
          </w:tcPr>
          <w:p w14:paraId="6965CE02" w14:textId="77777777" w:rsidR="006E0176" w:rsidRPr="006E0176" w:rsidRDefault="006E0176" w:rsidP="006E0176">
            <w:pPr>
              <w:rPr>
                <w:b w:val="0"/>
                <w:bCs w:val="0"/>
                <w:color w:val="000000"/>
                <w:sz w:val="18"/>
                <w:szCs w:val="18"/>
                <w:lang w:eastAsia="en-GB"/>
              </w:rPr>
            </w:pPr>
          </w:p>
        </w:tc>
      </w:tr>
      <w:tr w:rsidR="00271F69" w:rsidRPr="006E0176" w14:paraId="40AB4F0E"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03018545"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6C624A88" w14:textId="77777777" w:rsidR="006E0176" w:rsidRPr="006E0176" w:rsidRDefault="006E0176" w:rsidP="006E0176">
            <w:pPr>
              <w:rPr>
                <w:color w:val="000000"/>
                <w:sz w:val="18"/>
                <w:szCs w:val="18"/>
                <w:lang w:eastAsia="en-GB"/>
              </w:rPr>
            </w:pPr>
          </w:p>
        </w:tc>
        <w:tc>
          <w:tcPr>
            <w:tcW w:w="629" w:type="pct"/>
            <w:tcBorders>
              <w:top w:val="nil"/>
              <w:left w:val="nil"/>
              <w:bottom w:val="nil"/>
              <w:right w:val="single" w:sz="8" w:space="0" w:color="auto"/>
            </w:tcBorders>
            <w:shd w:val="clear" w:color="auto" w:fill="auto"/>
            <w:vAlign w:val="center"/>
            <w:hideMark/>
          </w:tcPr>
          <w:p w14:paraId="11D23E07"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c>
          <w:tcPr>
            <w:tcW w:w="2858" w:type="pct"/>
            <w:tcBorders>
              <w:top w:val="nil"/>
              <w:left w:val="nil"/>
              <w:bottom w:val="nil"/>
              <w:right w:val="single" w:sz="8" w:space="0" w:color="auto"/>
            </w:tcBorders>
            <w:shd w:val="clear" w:color="auto" w:fill="auto"/>
            <w:vAlign w:val="center"/>
            <w:hideMark/>
          </w:tcPr>
          <w:p w14:paraId="49A24C03"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For costs to be recorded in 2024/25 but payment made 25/26 - submit by 25 July 2025</w:t>
            </w:r>
          </w:p>
        </w:tc>
        <w:tc>
          <w:tcPr>
            <w:tcW w:w="784" w:type="pct"/>
            <w:vMerge/>
            <w:tcBorders>
              <w:top w:val="nil"/>
              <w:left w:val="single" w:sz="8" w:space="0" w:color="auto"/>
              <w:bottom w:val="single" w:sz="8" w:space="0" w:color="000000"/>
              <w:right w:val="single" w:sz="8" w:space="0" w:color="auto"/>
            </w:tcBorders>
            <w:vAlign w:val="center"/>
            <w:hideMark/>
          </w:tcPr>
          <w:p w14:paraId="724AF524" w14:textId="77777777" w:rsidR="006E0176" w:rsidRPr="006E0176" w:rsidRDefault="006E0176" w:rsidP="006E0176">
            <w:pPr>
              <w:rPr>
                <w:b w:val="0"/>
                <w:bCs w:val="0"/>
                <w:color w:val="000000"/>
                <w:sz w:val="18"/>
                <w:szCs w:val="18"/>
                <w:lang w:eastAsia="en-GB"/>
              </w:rPr>
            </w:pPr>
          </w:p>
        </w:tc>
      </w:tr>
      <w:tr w:rsidR="00271F69" w:rsidRPr="006E0176" w14:paraId="0058184E" w14:textId="77777777" w:rsidTr="00F21DC7">
        <w:trPr>
          <w:trHeight w:val="460"/>
        </w:trPr>
        <w:tc>
          <w:tcPr>
            <w:tcW w:w="356" w:type="pct"/>
            <w:vMerge/>
            <w:tcBorders>
              <w:top w:val="nil"/>
              <w:left w:val="single" w:sz="8" w:space="0" w:color="auto"/>
              <w:bottom w:val="single" w:sz="8" w:space="0" w:color="000000"/>
              <w:right w:val="single" w:sz="8" w:space="0" w:color="auto"/>
            </w:tcBorders>
            <w:vAlign w:val="center"/>
            <w:hideMark/>
          </w:tcPr>
          <w:p w14:paraId="070491FF"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5561A92B" w14:textId="77777777" w:rsidR="006E0176" w:rsidRPr="006E0176" w:rsidRDefault="006E0176" w:rsidP="006E0176">
            <w:pPr>
              <w:rPr>
                <w:color w:val="000000"/>
                <w:sz w:val="18"/>
                <w:szCs w:val="18"/>
                <w:lang w:eastAsia="en-GB"/>
              </w:rPr>
            </w:pPr>
          </w:p>
        </w:tc>
        <w:tc>
          <w:tcPr>
            <w:tcW w:w="629" w:type="pct"/>
            <w:tcBorders>
              <w:top w:val="nil"/>
              <w:left w:val="nil"/>
              <w:bottom w:val="nil"/>
              <w:right w:val="single" w:sz="8" w:space="0" w:color="auto"/>
            </w:tcBorders>
            <w:shd w:val="clear" w:color="auto" w:fill="auto"/>
            <w:vAlign w:val="center"/>
            <w:hideMark/>
          </w:tcPr>
          <w:p w14:paraId="1EA3C60B"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AP team</w:t>
            </w:r>
          </w:p>
        </w:tc>
        <w:tc>
          <w:tcPr>
            <w:tcW w:w="2858" w:type="pct"/>
            <w:tcBorders>
              <w:top w:val="nil"/>
              <w:left w:val="nil"/>
              <w:bottom w:val="nil"/>
              <w:right w:val="single" w:sz="8" w:space="0" w:color="auto"/>
            </w:tcBorders>
            <w:shd w:val="clear" w:color="auto" w:fill="auto"/>
            <w:vAlign w:val="center"/>
            <w:hideMark/>
          </w:tcPr>
          <w:p w14:paraId="0BF14B4C"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xml:space="preserve">Forms still awaiting approval by 31 July 2025, will be included in the </w:t>
            </w:r>
            <w:proofErr w:type="gramStart"/>
            <w:r w:rsidRPr="006E0176">
              <w:rPr>
                <w:b w:val="0"/>
                <w:bCs w:val="0"/>
                <w:color w:val="000000"/>
                <w:sz w:val="18"/>
                <w:szCs w:val="18"/>
                <w:lang w:eastAsia="en-GB"/>
              </w:rPr>
              <w:t>Month  End</w:t>
            </w:r>
            <w:proofErr w:type="gramEnd"/>
            <w:r w:rsidRPr="006E0176">
              <w:rPr>
                <w:b w:val="0"/>
                <w:bCs w:val="0"/>
                <w:color w:val="000000"/>
                <w:sz w:val="18"/>
                <w:szCs w:val="18"/>
                <w:lang w:eastAsia="en-GB"/>
              </w:rPr>
              <w:t xml:space="preserve"> Accrual report.</w:t>
            </w:r>
            <w:r w:rsidRPr="006E0176">
              <w:rPr>
                <w:b w:val="0"/>
                <w:bCs w:val="0"/>
                <w:color w:val="000000"/>
                <w:sz w:val="18"/>
                <w:szCs w:val="18"/>
                <w:lang w:eastAsia="en-GB"/>
              </w:rPr>
              <w:br/>
              <w:t>This applies to all payment forms, including:</w:t>
            </w:r>
          </w:p>
        </w:tc>
        <w:tc>
          <w:tcPr>
            <w:tcW w:w="784" w:type="pct"/>
            <w:vMerge/>
            <w:tcBorders>
              <w:top w:val="nil"/>
              <w:left w:val="single" w:sz="8" w:space="0" w:color="auto"/>
              <w:bottom w:val="single" w:sz="8" w:space="0" w:color="000000"/>
              <w:right w:val="single" w:sz="8" w:space="0" w:color="auto"/>
            </w:tcBorders>
            <w:vAlign w:val="center"/>
            <w:hideMark/>
          </w:tcPr>
          <w:p w14:paraId="42E25809" w14:textId="77777777" w:rsidR="006E0176" w:rsidRPr="006E0176" w:rsidRDefault="006E0176" w:rsidP="006E0176">
            <w:pPr>
              <w:rPr>
                <w:b w:val="0"/>
                <w:bCs w:val="0"/>
                <w:color w:val="000000"/>
                <w:sz w:val="18"/>
                <w:szCs w:val="18"/>
                <w:lang w:eastAsia="en-GB"/>
              </w:rPr>
            </w:pPr>
          </w:p>
        </w:tc>
      </w:tr>
      <w:tr w:rsidR="00271F69" w:rsidRPr="006E0176" w14:paraId="58E5BE37"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4EA9234E"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49BC3F4E" w14:textId="77777777" w:rsidR="006E0176" w:rsidRPr="006E0176" w:rsidRDefault="006E0176" w:rsidP="006E0176">
            <w:pPr>
              <w:rPr>
                <w:color w:val="000000"/>
                <w:sz w:val="18"/>
                <w:szCs w:val="18"/>
                <w:lang w:eastAsia="en-GB"/>
              </w:rPr>
            </w:pPr>
          </w:p>
        </w:tc>
        <w:tc>
          <w:tcPr>
            <w:tcW w:w="629" w:type="pct"/>
            <w:tcBorders>
              <w:top w:val="nil"/>
              <w:left w:val="nil"/>
              <w:bottom w:val="nil"/>
              <w:right w:val="single" w:sz="8" w:space="0" w:color="auto"/>
            </w:tcBorders>
            <w:shd w:val="clear" w:color="auto" w:fill="auto"/>
            <w:vAlign w:val="center"/>
            <w:hideMark/>
          </w:tcPr>
          <w:p w14:paraId="55D55EA3" w14:textId="77777777" w:rsidR="006E0176" w:rsidRPr="006E0176" w:rsidRDefault="006E0176" w:rsidP="006E0176">
            <w:pPr>
              <w:rPr>
                <w:rFonts w:ascii="Aptos Narrow" w:hAnsi="Aptos Narrow" w:cs="Times New Roman"/>
                <w:b w:val="0"/>
                <w:bCs w:val="0"/>
                <w:color w:val="000000"/>
                <w:sz w:val="22"/>
                <w:szCs w:val="22"/>
                <w:lang w:eastAsia="en-GB"/>
              </w:rPr>
            </w:pPr>
            <w:r w:rsidRPr="006E0176">
              <w:rPr>
                <w:rFonts w:ascii="Aptos Narrow" w:hAnsi="Aptos Narrow" w:cs="Times New Roman"/>
                <w:b w:val="0"/>
                <w:bCs w:val="0"/>
                <w:color w:val="000000"/>
                <w:sz w:val="22"/>
                <w:szCs w:val="22"/>
                <w:lang w:eastAsia="en-GB"/>
              </w:rPr>
              <w:t> </w:t>
            </w:r>
          </w:p>
        </w:tc>
        <w:tc>
          <w:tcPr>
            <w:tcW w:w="2858" w:type="pct"/>
            <w:tcBorders>
              <w:top w:val="nil"/>
              <w:left w:val="nil"/>
              <w:bottom w:val="nil"/>
              <w:right w:val="single" w:sz="8" w:space="0" w:color="auto"/>
            </w:tcBorders>
            <w:shd w:val="clear" w:color="auto" w:fill="auto"/>
            <w:vAlign w:val="center"/>
            <w:hideMark/>
          </w:tcPr>
          <w:p w14:paraId="759C821B" w14:textId="77777777" w:rsidR="006E0176" w:rsidRPr="006E0176" w:rsidRDefault="006E0176" w:rsidP="006E0176">
            <w:pPr>
              <w:ind w:firstLineChars="600" w:firstLine="1080"/>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xml:space="preserve">       </w:t>
            </w:r>
            <w:r w:rsidRPr="006E0176">
              <w:rPr>
                <w:b w:val="0"/>
                <w:bCs w:val="0"/>
                <w:color w:val="000000"/>
                <w:sz w:val="18"/>
                <w:szCs w:val="18"/>
                <w:lang w:eastAsia="en-GB"/>
              </w:rPr>
              <w:t>Staff / Student Payment forms</w:t>
            </w:r>
          </w:p>
        </w:tc>
        <w:tc>
          <w:tcPr>
            <w:tcW w:w="784" w:type="pct"/>
            <w:vMerge/>
            <w:tcBorders>
              <w:top w:val="nil"/>
              <w:left w:val="single" w:sz="8" w:space="0" w:color="auto"/>
              <w:bottom w:val="single" w:sz="8" w:space="0" w:color="000000"/>
              <w:right w:val="single" w:sz="8" w:space="0" w:color="auto"/>
            </w:tcBorders>
            <w:vAlign w:val="center"/>
            <w:hideMark/>
          </w:tcPr>
          <w:p w14:paraId="10383F6C" w14:textId="77777777" w:rsidR="006E0176" w:rsidRPr="006E0176" w:rsidRDefault="006E0176" w:rsidP="006E0176">
            <w:pPr>
              <w:rPr>
                <w:b w:val="0"/>
                <w:bCs w:val="0"/>
                <w:color w:val="000000"/>
                <w:sz w:val="18"/>
                <w:szCs w:val="18"/>
                <w:lang w:eastAsia="en-GB"/>
              </w:rPr>
            </w:pPr>
          </w:p>
        </w:tc>
      </w:tr>
      <w:tr w:rsidR="00271F69" w:rsidRPr="006E0176" w14:paraId="1E6F70D9"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00BF35BA"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427CC9B5" w14:textId="77777777" w:rsidR="006E0176" w:rsidRPr="006E0176" w:rsidRDefault="006E0176" w:rsidP="006E0176">
            <w:pPr>
              <w:rPr>
                <w:color w:val="000000"/>
                <w:sz w:val="18"/>
                <w:szCs w:val="18"/>
                <w:lang w:eastAsia="en-GB"/>
              </w:rPr>
            </w:pPr>
          </w:p>
        </w:tc>
        <w:tc>
          <w:tcPr>
            <w:tcW w:w="629" w:type="pct"/>
            <w:tcBorders>
              <w:top w:val="nil"/>
              <w:left w:val="nil"/>
              <w:bottom w:val="nil"/>
              <w:right w:val="single" w:sz="8" w:space="0" w:color="auto"/>
            </w:tcBorders>
            <w:shd w:val="clear" w:color="auto" w:fill="auto"/>
            <w:vAlign w:val="center"/>
            <w:hideMark/>
          </w:tcPr>
          <w:p w14:paraId="4852F3E1" w14:textId="77777777" w:rsidR="006E0176" w:rsidRPr="006E0176" w:rsidRDefault="006E0176" w:rsidP="006E0176">
            <w:pPr>
              <w:rPr>
                <w:rFonts w:ascii="Aptos Narrow" w:hAnsi="Aptos Narrow" w:cs="Times New Roman"/>
                <w:b w:val="0"/>
                <w:bCs w:val="0"/>
                <w:color w:val="000000"/>
                <w:sz w:val="22"/>
                <w:szCs w:val="22"/>
                <w:lang w:eastAsia="en-GB"/>
              </w:rPr>
            </w:pPr>
            <w:r w:rsidRPr="006E0176">
              <w:rPr>
                <w:rFonts w:ascii="Aptos Narrow" w:hAnsi="Aptos Narrow" w:cs="Times New Roman"/>
                <w:b w:val="0"/>
                <w:bCs w:val="0"/>
                <w:color w:val="000000"/>
                <w:sz w:val="22"/>
                <w:szCs w:val="22"/>
                <w:lang w:eastAsia="en-GB"/>
              </w:rPr>
              <w:t> </w:t>
            </w:r>
          </w:p>
        </w:tc>
        <w:tc>
          <w:tcPr>
            <w:tcW w:w="2858" w:type="pct"/>
            <w:tcBorders>
              <w:top w:val="nil"/>
              <w:left w:val="nil"/>
              <w:bottom w:val="nil"/>
              <w:right w:val="single" w:sz="8" w:space="0" w:color="auto"/>
            </w:tcBorders>
            <w:shd w:val="clear" w:color="auto" w:fill="auto"/>
            <w:vAlign w:val="center"/>
            <w:hideMark/>
          </w:tcPr>
          <w:p w14:paraId="3162DCD9" w14:textId="77777777" w:rsidR="006E0176" w:rsidRPr="006E0176" w:rsidRDefault="006E0176" w:rsidP="006E0176">
            <w:pPr>
              <w:ind w:firstLineChars="600" w:firstLine="1080"/>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w:t>
            </w:r>
            <w:r w:rsidRPr="006E0176">
              <w:rPr>
                <w:b w:val="0"/>
                <w:bCs w:val="0"/>
                <w:color w:val="000000"/>
                <w:sz w:val="18"/>
                <w:szCs w:val="18"/>
                <w:lang w:eastAsia="en-GB"/>
              </w:rPr>
              <w:t>UK and International Bank Payment forms</w:t>
            </w:r>
          </w:p>
        </w:tc>
        <w:tc>
          <w:tcPr>
            <w:tcW w:w="784" w:type="pct"/>
            <w:vMerge/>
            <w:tcBorders>
              <w:top w:val="nil"/>
              <w:left w:val="single" w:sz="8" w:space="0" w:color="auto"/>
              <w:bottom w:val="single" w:sz="8" w:space="0" w:color="000000"/>
              <w:right w:val="single" w:sz="8" w:space="0" w:color="auto"/>
            </w:tcBorders>
            <w:vAlign w:val="center"/>
            <w:hideMark/>
          </w:tcPr>
          <w:p w14:paraId="38BF5011" w14:textId="77777777" w:rsidR="006E0176" w:rsidRPr="006E0176" w:rsidRDefault="006E0176" w:rsidP="006E0176">
            <w:pPr>
              <w:rPr>
                <w:b w:val="0"/>
                <w:bCs w:val="0"/>
                <w:color w:val="000000"/>
                <w:sz w:val="18"/>
                <w:szCs w:val="18"/>
                <w:lang w:eastAsia="en-GB"/>
              </w:rPr>
            </w:pPr>
          </w:p>
        </w:tc>
      </w:tr>
      <w:tr w:rsidR="00271F69" w:rsidRPr="006E0176" w14:paraId="765B6DDE"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3448F20D"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6D7A9F8E" w14:textId="77777777" w:rsidR="006E0176" w:rsidRPr="006E0176" w:rsidRDefault="006E0176" w:rsidP="006E0176">
            <w:pPr>
              <w:rPr>
                <w:color w:val="000000"/>
                <w:sz w:val="18"/>
                <w:szCs w:val="18"/>
                <w:lang w:eastAsia="en-GB"/>
              </w:rPr>
            </w:pPr>
          </w:p>
        </w:tc>
        <w:tc>
          <w:tcPr>
            <w:tcW w:w="629" w:type="pct"/>
            <w:tcBorders>
              <w:top w:val="nil"/>
              <w:left w:val="nil"/>
              <w:bottom w:val="nil"/>
              <w:right w:val="single" w:sz="8" w:space="0" w:color="auto"/>
            </w:tcBorders>
            <w:shd w:val="clear" w:color="auto" w:fill="auto"/>
            <w:vAlign w:val="center"/>
            <w:hideMark/>
          </w:tcPr>
          <w:p w14:paraId="14480BB1" w14:textId="77777777" w:rsidR="006E0176" w:rsidRPr="006E0176" w:rsidRDefault="006E0176" w:rsidP="006E0176">
            <w:pPr>
              <w:rPr>
                <w:rFonts w:ascii="Aptos Narrow" w:hAnsi="Aptos Narrow" w:cs="Times New Roman"/>
                <w:b w:val="0"/>
                <w:bCs w:val="0"/>
                <w:color w:val="000000"/>
                <w:sz w:val="22"/>
                <w:szCs w:val="22"/>
                <w:lang w:eastAsia="en-GB"/>
              </w:rPr>
            </w:pPr>
            <w:r w:rsidRPr="006E0176">
              <w:rPr>
                <w:rFonts w:ascii="Aptos Narrow" w:hAnsi="Aptos Narrow" w:cs="Times New Roman"/>
                <w:b w:val="0"/>
                <w:bCs w:val="0"/>
                <w:color w:val="000000"/>
                <w:sz w:val="22"/>
                <w:szCs w:val="22"/>
                <w:lang w:eastAsia="en-GB"/>
              </w:rPr>
              <w:t> </w:t>
            </w:r>
          </w:p>
        </w:tc>
        <w:tc>
          <w:tcPr>
            <w:tcW w:w="2858" w:type="pct"/>
            <w:tcBorders>
              <w:top w:val="nil"/>
              <w:left w:val="nil"/>
              <w:bottom w:val="nil"/>
              <w:right w:val="single" w:sz="8" w:space="0" w:color="auto"/>
            </w:tcBorders>
            <w:shd w:val="clear" w:color="auto" w:fill="auto"/>
            <w:vAlign w:val="center"/>
            <w:hideMark/>
          </w:tcPr>
          <w:p w14:paraId="2AF53794" w14:textId="77777777" w:rsidR="006E0176" w:rsidRPr="006E0176" w:rsidRDefault="006E0176" w:rsidP="006E0176">
            <w:pPr>
              <w:ind w:firstLineChars="600" w:firstLine="1080"/>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xml:space="preserve">       </w:t>
            </w:r>
            <w:r w:rsidRPr="006E0176">
              <w:rPr>
                <w:b w:val="0"/>
                <w:bCs w:val="0"/>
                <w:color w:val="000000"/>
                <w:sz w:val="18"/>
                <w:szCs w:val="18"/>
                <w:lang w:eastAsia="en-GB"/>
              </w:rPr>
              <w:t>Participant Payments</w:t>
            </w:r>
          </w:p>
        </w:tc>
        <w:tc>
          <w:tcPr>
            <w:tcW w:w="784" w:type="pct"/>
            <w:vMerge/>
            <w:tcBorders>
              <w:top w:val="nil"/>
              <w:left w:val="single" w:sz="8" w:space="0" w:color="auto"/>
              <w:bottom w:val="single" w:sz="8" w:space="0" w:color="000000"/>
              <w:right w:val="single" w:sz="8" w:space="0" w:color="auto"/>
            </w:tcBorders>
            <w:vAlign w:val="center"/>
            <w:hideMark/>
          </w:tcPr>
          <w:p w14:paraId="1C61FE09" w14:textId="77777777" w:rsidR="006E0176" w:rsidRPr="006E0176" w:rsidRDefault="006E0176" w:rsidP="006E0176">
            <w:pPr>
              <w:rPr>
                <w:b w:val="0"/>
                <w:bCs w:val="0"/>
                <w:color w:val="000000"/>
                <w:sz w:val="18"/>
                <w:szCs w:val="18"/>
                <w:lang w:eastAsia="en-GB"/>
              </w:rPr>
            </w:pPr>
          </w:p>
        </w:tc>
      </w:tr>
      <w:tr w:rsidR="00271F69" w:rsidRPr="006E0176" w14:paraId="2A8C04D0"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2C92CC3E"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16B24443" w14:textId="77777777" w:rsidR="006E0176" w:rsidRPr="006E0176" w:rsidRDefault="006E0176" w:rsidP="006E0176">
            <w:pPr>
              <w:rPr>
                <w:color w:val="000000"/>
                <w:sz w:val="18"/>
                <w:szCs w:val="18"/>
                <w:lang w:eastAsia="en-GB"/>
              </w:rPr>
            </w:pPr>
          </w:p>
        </w:tc>
        <w:tc>
          <w:tcPr>
            <w:tcW w:w="629" w:type="pct"/>
            <w:tcBorders>
              <w:top w:val="nil"/>
              <w:left w:val="nil"/>
              <w:bottom w:val="nil"/>
              <w:right w:val="single" w:sz="8" w:space="0" w:color="auto"/>
            </w:tcBorders>
            <w:shd w:val="clear" w:color="auto" w:fill="auto"/>
            <w:vAlign w:val="center"/>
            <w:hideMark/>
          </w:tcPr>
          <w:p w14:paraId="4FF17ABB" w14:textId="77777777" w:rsidR="006E0176" w:rsidRPr="006E0176" w:rsidRDefault="006E0176" w:rsidP="006E0176">
            <w:pPr>
              <w:rPr>
                <w:rFonts w:ascii="Aptos Narrow" w:hAnsi="Aptos Narrow" w:cs="Times New Roman"/>
                <w:b w:val="0"/>
                <w:bCs w:val="0"/>
                <w:color w:val="000000"/>
                <w:sz w:val="22"/>
                <w:szCs w:val="22"/>
                <w:lang w:eastAsia="en-GB"/>
              </w:rPr>
            </w:pPr>
            <w:r w:rsidRPr="006E0176">
              <w:rPr>
                <w:rFonts w:ascii="Aptos Narrow" w:hAnsi="Aptos Narrow" w:cs="Times New Roman"/>
                <w:b w:val="0"/>
                <w:bCs w:val="0"/>
                <w:color w:val="000000"/>
                <w:sz w:val="22"/>
                <w:szCs w:val="22"/>
                <w:lang w:eastAsia="en-GB"/>
              </w:rPr>
              <w:t> </w:t>
            </w:r>
          </w:p>
        </w:tc>
        <w:tc>
          <w:tcPr>
            <w:tcW w:w="2858" w:type="pct"/>
            <w:tcBorders>
              <w:top w:val="nil"/>
              <w:left w:val="nil"/>
              <w:bottom w:val="nil"/>
              <w:right w:val="single" w:sz="8" w:space="0" w:color="auto"/>
            </w:tcBorders>
            <w:shd w:val="clear" w:color="auto" w:fill="auto"/>
            <w:vAlign w:val="center"/>
            <w:hideMark/>
          </w:tcPr>
          <w:p w14:paraId="7DFE4134" w14:textId="77777777" w:rsidR="006E0176" w:rsidRPr="006E0176" w:rsidRDefault="006E0176" w:rsidP="006E0176">
            <w:pPr>
              <w:ind w:firstLineChars="600" w:firstLine="1080"/>
              <w:rPr>
                <w:b w:val="0"/>
                <w:bCs w:val="0"/>
                <w:color w:val="000000"/>
                <w:sz w:val="18"/>
                <w:szCs w:val="18"/>
                <w:lang w:eastAsia="en-GB"/>
              </w:rPr>
            </w:pPr>
            <w:r w:rsidRPr="006E0176">
              <w:rPr>
                <w:b w:val="0"/>
                <w:bCs w:val="0"/>
                <w:color w:val="000000"/>
                <w:sz w:val="18"/>
                <w:szCs w:val="18"/>
                <w:lang w:eastAsia="en-GB"/>
              </w:rPr>
              <w:t> </w:t>
            </w:r>
          </w:p>
        </w:tc>
        <w:tc>
          <w:tcPr>
            <w:tcW w:w="784" w:type="pct"/>
            <w:vMerge/>
            <w:tcBorders>
              <w:top w:val="nil"/>
              <w:left w:val="single" w:sz="8" w:space="0" w:color="auto"/>
              <w:bottom w:val="single" w:sz="8" w:space="0" w:color="000000"/>
              <w:right w:val="single" w:sz="8" w:space="0" w:color="auto"/>
            </w:tcBorders>
            <w:vAlign w:val="center"/>
            <w:hideMark/>
          </w:tcPr>
          <w:p w14:paraId="1E186FF6" w14:textId="77777777" w:rsidR="006E0176" w:rsidRPr="006E0176" w:rsidRDefault="006E0176" w:rsidP="006E0176">
            <w:pPr>
              <w:rPr>
                <w:b w:val="0"/>
                <w:bCs w:val="0"/>
                <w:color w:val="000000"/>
                <w:sz w:val="18"/>
                <w:szCs w:val="18"/>
                <w:lang w:eastAsia="en-GB"/>
              </w:rPr>
            </w:pPr>
          </w:p>
        </w:tc>
      </w:tr>
      <w:tr w:rsidR="00271F69" w:rsidRPr="006E0176" w14:paraId="077E0C4E" w14:textId="77777777" w:rsidTr="00F21DC7">
        <w:trPr>
          <w:trHeight w:val="470"/>
        </w:trPr>
        <w:tc>
          <w:tcPr>
            <w:tcW w:w="356" w:type="pct"/>
            <w:vMerge/>
            <w:tcBorders>
              <w:top w:val="nil"/>
              <w:left w:val="single" w:sz="8" w:space="0" w:color="auto"/>
              <w:bottom w:val="single" w:sz="8" w:space="0" w:color="000000"/>
              <w:right w:val="single" w:sz="8" w:space="0" w:color="auto"/>
            </w:tcBorders>
            <w:vAlign w:val="center"/>
            <w:hideMark/>
          </w:tcPr>
          <w:p w14:paraId="58A16E3C"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440EE95C"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0B1B480A" w14:textId="77777777" w:rsidR="006E0176" w:rsidRPr="006E0176" w:rsidRDefault="006E0176" w:rsidP="006E0176">
            <w:pPr>
              <w:rPr>
                <w:rFonts w:ascii="Aptos Narrow" w:hAnsi="Aptos Narrow" w:cs="Times New Roman"/>
                <w:b w:val="0"/>
                <w:bCs w:val="0"/>
                <w:color w:val="000000"/>
                <w:sz w:val="22"/>
                <w:szCs w:val="22"/>
                <w:lang w:eastAsia="en-GB"/>
              </w:rPr>
            </w:pPr>
            <w:r w:rsidRPr="006E0176">
              <w:rPr>
                <w:rFonts w:ascii="Aptos Narrow" w:hAnsi="Aptos Narrow" w:cs="Times New Roman"/>
                <w:b w:val="0"/>
                <w:bCs w:val="0"/>
                <w:color w:val="000000"/>
                <w:sz w:val="22"/>
                <w:szCs w:val="22"/>
                <w:lang w:eastAsia="en-GB"/>
              </w:rPr>
              <w:t> </w:t>
            </w:r>
          </w:p>
        </w:tc>
        <w:tc>
          <w:tcPr>
            <w:tcW w:w="2858" w:type="pct"/>
            <w:tcBorders>
              <w:top w:val="nil"/>
              <w:left w:val="nil"/>
              <w:bottom w:val="single" w:sz="8" w:space="0" w:color="auto"/>
              <w:right w:val="single" w:sz="8" w:space="0" w:color="auto"/>
            </w:tcBorders>
            <w:shd w:val="clear" w:color="auto" w:fill="auto"/>
            <w:vAlign w:val="center"/>
            <w:hideMark/>
          </w:tcPr>
          <w:p w14:paraId="30A76467"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Non-staff expense claims received in Accounts Payable by 18th July will be processed by AP team in July and therefore included in 2024/25</w:t>
            </w:r>
          </w:p>
        </w:tc>
        <w:tc>
          <w:tcPr>
            <w:tcW w:w="784" w:type="pct"/>
            <w:vMerge/>
            <w:tcBorders>
              <w:top w:val="nil"/>
              <w:left w:val="single" w:sz="8" w:space="0" w:color="auto"/>
              <w:bottom w:val="single" w:sz="8" w:space="0" w:color="000000"/>
              <w:right w:val="single" w:sz="8" w:space="0" w:color="auto"/>
            </w:tcBorders>
            <w:vAlign w:val="center"/>
            <w:hideMark/>
          </w:tcPr>
          <w:p w14:paraId="20C382CF" w14:textId="77777777" w:rsidR="006E0176" w:rsidRPr="006E0176" w:rsidRDefault="006E0176" w:rsidP="006E0176">
            <w:pPr>
              <w:rPr>
                <w:b w:val="0"/>
                <w:bCs w:val="0"/>
                <w:color w:val="000000"/>
                <w:sz w:val="18"/>
                <w:szCs w:val="18"/>
                <w:lang w:eastAsia="en-GB"/>
              </w:rPr>
            </w:pPr>
          </w:p>
        </w:tc>
      </w:tr>
      <w:tr w:rsidR="00271F69" w:rsidRPr="006E0176" w14:paraId="7672D3BE" w14:textId="77777777" w:rsidTr="00F21DC7">
        <w:trPr>
          <w:trHeight w:val="700"/>
        </w:trPr>
        <w:tc>
          <w:tcPr>
            <w:tcW w:w="356" w:type="pct"/>
            <w:tcBorders>
              <w:top w:val="nil"/>
              <w:left w:val="single" w:sz="8" w:space="0" w:color="auto"/>
              <w:bottom w:val="nil"/>
              <w:right w:val="single" w:sz="8" w:space="0" w:color="auto"/>
            </w:tcBorders>
            <w:shd w:val="clear" w:color="auto" w:fill="auto"/>
            <w:vAlign w:val="center"/>
            <w:hideMark/>
          </w:tcPr>
          <w:p w14:paraId="09AABC4B"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Fri</w:t>
            </w:r>
          </w:p>
        </w:tc>
        <w:tc>
          <w:tcPr>
            <w:tcW w:w="373" w:type="pct"/>
            <w:tcBorders>
              <w:top w:val="nil"/>
              <w:left w:val="nil"/>
              <w:bottom w:val="single" w:sz="8" w:space="0" w:color="auto"/>
              <w:right w:val="single" w:sz="8" w:space="0" w:color="auto"/>
            </w:tcBorders>
            <w:shd w:val="clear" w:color="auto" w:fill="auto"/>
            <w:vAlign w:val="center"/>
            <w:hideMark/>
          </w:tcPr>
          <w:p w14:paraId="7606464F"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18-Jul</w:t>
            </w:r>
          </w:p>
        </w:tc>
        <w:tc>
          <w:tcPr>
            <w:tcW w:w="629" w:type="pct"/>
            <w:tcBorders>
              <w:top w:val="nil"/>
              <w:left w:val="nil"/>
              <w:bottom w:val="single" w:sz="8" w:space="0" w:color="auto"/>
              <w:right w:val="single" w:sz="8" w:space="0" w:color="auto"/>
            </w:tcBorders>
            <w:shd w:val="clear" w:color="auto" w:fill="auto"/>
            <w:vAlign w:val="center"/>
            <w:hideMark/>
          </w:tcPr>
          <w:p w14:paraId="69C44653"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single" w:sz="8" w:space="0" w:color="auto"/>
            </w:tcBorders>
            <w:shd w:val="clear" w:color="auto" w:fill="auto"/>
            <w:vAlign w:val="center"/>
            <w:hideMark/>
          </w:tcPr>
          <w:p w14:paraId="29CAC149"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Payment requests forms via T1: Non-staff expense claims to be reviewed in T1 by Accounts Payable by 21 July.  Any payment request forms in T1 awaiting financial approval will show as commitments in T1 and should therefore be included in the Month End Accruals Report.</w:t>
            </w:r>
          </w:p>
        </w:tc>
        <w:tc>
          <w:tcPr>
            <w:tcW w:w="784" w:type="pct"/>
            <w:tcBorders>
              <w:top w:val="nil"/>
              <w:left w:val="nil"/>
              <w:bottom w:val="single" w:sz="8" w:space="0" w:color="auto"/>
              <w:right w:val="single" w:sz="8" w:space="0" w:color="auto"/>
            </w:tcBorders>
            <w:shd w:val="clear" w:color="auto" w:fill="auto"/>
            <w:vAlign w:val="center"/>
            <w:hideMark/>
          </w:tcPr>
          <w:p w14:paraId="6265CCE8"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48141A19" w14:textId="77777777" w:rsidTr="00F21DC7">
        <w:trPr>
          <w:trHeight w:val="290"/>
        </w:trPr>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321CB5"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Mon</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14:paraId="538408D2" w14:textId="77777777" w:rsidR="006E0176" w:rsidRPr="006E0176" w:rsidRDefault="006E0176" w:rsidP="006E0176">
            <w:pPr>
              <w:jc w:val="center"/>
              <w:rPr>
                <w:color w:val="000000"/>
                <w:sz w:val="18"/>
                <w:szCs w:val="18"/>
                <w:lang w:eastAsia="en-GB"/>
              </w:rPr>
            </w:pPr>
            <w:r w:rsidRPr="006E0176">
              <w:rPr>
                <w:color w:val="000000"/>
                <w:sz w:val="18"/>
                <w:szCs w:val="18"/>
                <w:lang w:eastAsia="en-GB"/>
              </w:rPr>
              <w:t>21-Jul</w:t>
            </w:r>
          </w:p>
        </w:tc>
        <w:tc>
          <w:tcPr>
            <w:tcW w:w="629" w:type="pct"/>
            <w:vMerge w:val="restart"/>
            <w:tcBorders>
              <w:top w:val="nil"/>
              <w:left w:val="single" w:sz="8" w:space="0" w:color="auto"/>
              <w:bottom w:val="single" w:sz="8" w:space="0" w:color="000000"/>
              <w:right w:val="single" w:sz="8" w:space="0" w:color="auto"/>
            </w:tcBorders>
            <w:shd w:val="clear" w:color="auto" w:fill="auto"/>
            <w:vAlign w:val="center"/>
            <w:hideMark/>
          </w:tcPr>
          <w:p w14:paraId="0B533B8E"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 + Procurement</w:t>
            </w:r>
          </w:p>
        </w:tc>
        <w:tc>
          <w:tcPr>
            <w:tcW w:w="2858" w:type="pct"/>
            <w:tcBorders>
              <w:top w:val="nil"/>
              <w:left w:val="nil"/>
              <w:bottom w:val="nil"/>
              <w:right w:val="single" w:sz="8" w:space="0" w:color="auto"/>
            </w:tcBorders>
            <w:shd w:val="clear" w:color="auto" w:fill="auto"/>
            <w:vAlign w:val="center"/>
            <w:hideMark/>
          </w:tcPr>
          <w:p w14:paraId="13207335" w14:textId="77777777" w:rsidR="006E0176" w:rsidRPr="006E0176" w:rsidRDefault="006E0176" w:rsidP="006E0176">
            <w:pPr>
              <w:rPr>
                <w:color w:val="000000"/>
                <w:sz w:val="18"/>
                <w:szCs w:val="18"/>
                <w:lang w:eastAsia="en-GB"/>
              </w:rPr>
            </w:pPr>
            <w:r w:rsidRPr="006E0176">
              <w:rPr>
                <w:color w:val="000000"/>
                <w:sz w:val="18"/>
                <w:szCs w:val="18"/>
                <w:lang w:eastAsia="en-GB"/>
              </w:rPr>
              <w:t> </w:t>
            </w:r>
          </w:p>
        </w:tc>
        <w:tc>
          <w:tcPr>
            <w:tcW w:w="784" w:type="pct"/>
            <w:vMerge w:val="restart"/>
            <w:tcBorders>
              <w:top w:val="nil"/>
              <w:left w:val="single" w:sz="8" w:space="0" w:color="auto"/>
              <w:bottom w:val="single" w:sz="8" w:space="0" w:color="000000"/>
              <w:right w:val="single" w:sz="8" w:space="0" w:color="auto"/>
            </w:tcBorders>
            <w:shd w:val="clear" w:color="auto" w:fill="auto"/>
            <w:vAlign w:val="center"/>
            <w:hideMark/>
          </w:tcPr>
          <w:p w14:paraId="5EF069B4"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Note 1</w:t>
            </w:r>
          </w:p>
        </w:tc>
      </w:tr>
      <w:tr w:rsidR="00271F69" w:rsidRPr="006E0176" w14:paraId="3AC07BD3" w14:textId="77777777" w:rsidTr="00F21DC7">
        <w:trPr>
          <w:trHeight w:val="290"/>
        </w:trPr>
        <w:tc>
          <w:tcPr>
            <w:tcW w:w="356" w:type="pct"/>
            <w:vMerge/>
            <w:tcBorders>
              <w:top w:val="single" w:sz="8" w:space="0" w:color="auto"/>
              <w:left w:val="single" w:sz="8" w:space="0" w:color="auto"/>
              <w:bottom w:val="single" w:sz="8" w:space="0" w:color="000000"/>
              <w:right w:val="single" w:sz="8" w:space="0" w:color="auto"/>
            </w:tcBorders>
            <w:vAlign w:val="center"/>
            <w:hideMark/>
          </w:tcPr>
          <w:p w14:paraId="463A06A6"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3B1DF8C7"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07DDC868"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single" w:sz="8" w:space="0" w:color="auto"/>
            </w:tcBorders>
            <w:shd w:val="clear" w:color="auto" w:fill="auto"/>
            <w:vAlign w:val="center"/>
            <w:hideMark/>
          </w:tcPr>
          <w:p w14:paraId="625DF6A6"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xml:space="preserve">Last day for </w:t>
            </w:r>
            <w:r w:rsidRPr="006E0176">
              <w:rPr>
                <w:color w:val="000000"/>
                <w:sz w:val="18"/>
                <w:szCs w:val="18"/>
                <w:lang w:eastAsia="en-GB"/>
              </w:rPr>
              <w:t>new supplier</w:t>
            </w:r>
            <w:r w:rsidRPr="006E0176">
              <w:rPr>
                <w:b w:val="0"/>
                <w:bCs w:val="0"/>
                <w:color w:val="000000"/>
                <w:sz w:val="18"/>
                <w:szCs w:val="18"/>
                <w:lang w:eastAsia="en-GB"/>
              </w:rPr>
              <w:t xml:space="preserve"> setup to be requested</w:t>
            </w:r>
          </w:p>
        </w:tc>
        <w:tc>
          <w:tcPr>
            <w:tcW w:w="784" w:type="pct"/>
            <w:vMerge/>
            <w:tcBorders>
              <w:top w:val="nil"/>
              <w:left w:val="single" w:sz="8" w:space="0" w:color="auto"/>
              <w:bottom w:val="single" w:sz="8" w:space="0" w:color="000000"/>
              <w:right w:val="single" w:sz="8" w:space="0" w:color="auto"/>
            </w:tcBorders>
            <w:vAlign w:val="center"/>
            <w:hideMark/>
          </w:tcPr>
          <w:p w14:paraId="49CC3956" w14:textId="77777777" w:rsidR="006E0176" w:rsidRPr="006E0176" w:rsidRDefault="006E0176" w:rsidP="006E0176">
            <w:pPr>
              <w:rPr>
                <w:b w:val="0"/>
                <w:bCs w:val="0"/>
                <w:color w:val="000000"/>
                <w:sz w:val="18"/>
                <w:szCs w:val="18"/>
                <w:lang w:eastAsia="en-GB"/>
              </w:rPr>
            </w:pPr>
          </w:p>
        </w:tc>
      </w:tr>
      <w:tr w:rsidR="00271F69" w:rsidRPr="006E0176" w14:paraId="46C1D060" w14:textId="77777777" w:rsidTr="00F21DC7">
        <w:trPr>
          <w:trHeight w:val="290"/>
        </w:trPr>
        <w:tc>
          <w:tcPr>
            <w:tcW w:w="356" w:type="pct"/>
            <w:vMerge/>
            <w:tcBorders>
              <w:top w:val="single" w:sz="8" w:space="0" w:color="auto"/>
              <w:left w:val="single" w:sz="8" w:space="0" w:color="auto"/>
              <w:bottom w:val="single" w:sz="8" w:space="0" w:color="000000"/>
              <w:right w:val="single" w:sz="8" w:space="0" w:color="auto"/>
            </w:tcBorders>
            <w:vAlign w:val="center"/>
            <w:hideMark/>
          </w:tcPr>
          <w:p w14:paraId="055B107E"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11946627"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051F9860"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single" w:sz="8" w:space="0" w:color="auto"/>
            </w:tcBorders>
            <w:shd w:val="clear" w:color="auto" w:fill="auto"/>
            <w:vAlign w:val="center"/>
            <w:hideMark/>
          </w:tcPr>
          <w:p w14:paraId="282542D0" w14:textId="77777777" w:rsidR="006E0176" w:rsidRPr="006E0176" w:rsidRDefault="006E0176" w:rsidP="006E0176">
            <w:pPr>
              <w:rPr>
                <w:color w:val="000000"/>
                <w:sz w:val="18"/>
                <w:szCs w:val="18"/>
                <w:lang w:eastAsia="en-GB"/>
              </w:rPr>
            </w:pPr>
            <w:r w:rsidRPr="006E0176">
              <w:rPr>
                <w:color w:val="000000"/>
                <w:sz w:val="18"/>
                <w:szCs w:val="18"/>
                <w:lang w:eastAsia="en-GB"/>
              </w:rPr>
              <w:t> </w:t>
            </w:r>
          </w:p>
        </w:tc>
        <w:tc>
          <w:tcPr>
            <w:tcW w:w="784" w:type="pct"/>
            <w:vMerge/>
            <w:tcBorders>
              <w:top w:val="nil"/>
              <w:left w:val="single" w:sz="8" w:space="0" w:color="auto"/>
              <w:bottom w:val="single" w:sz="8" w:space="0" w:color="000000"/>
              <w:right w:val="single" w:sz="8" w:space="0" w:color="auto"/>
            </w:tcBorders>
            <w:vAlign w:val="center"/>
            <w:hideMark/>
          </w:tcPr>
          <w:p w14:paraId="3880F849" w14:textId="77777777" w:rsidR="006E0176" w:rsidRPr="006E0176" w:rsidRDefault="006E0176" w:rsidP="006E0176">
            <w:pPr>
              <w:rPr>
                <w:b w:val="0"/>
                <w:bCs w:val="0"/>
                <w:color w:val="000000"/>
                <w:sz w:val="18"/>
                <w:szCs w:val="18"/>
                <w:lang w:eastAsia="en-GB"/>
              </w:rPr>
            </w:pPr>
          </w:p>
        </w:tc>
      </w:tr>
      <w:tr w:rsidR="00271F69" w:rsidRPr="006E0176" w14:paraId="23079E08" w14:textId="77777777" w:rsidTr="00F21DC7">
        <w:trPr>
          <w:trHeight w:val="300"/>
        </w:trPr>
        <w:tc>
          <w:tcPr>
            <w:tcW w:w="356" w:type="pct"/>
            <w:vMerge/>
            <w:tcBorders>
              <w:top w:val="single" w:sz="8" w:space="0" w:color="auto"/>
              <w:left w:val="single" w:sz="8" w:space="0" w:color="auto"/>
              <w:bottom w:val="single" w:sz="8" w:space="0" w:color="000000"/>
              <w:right w:val="single" w:sz="8" w:space="0" w:color="auto"/>
            </w:tcBorders>
            <w:vAlign w:val="center"/>
            <w:hideMark/>
          </w:tcPr>
          <w:p w14:paraId="1463D423"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54CDED59"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7B1756BB" w14:textId="77777777" w:rsidR="006E0176" w:rsidRPr="006E0176" w:rsidRDefault="006E0176" w:rsidP="006E0176">
            <w:pPr>
              <w:rPr>
                <w:b w:val="0"/>
                <w:bCs w:val="0"/>
                <w:color w:val="000000"/>
                <w:sz w:val="18"/>
                <w:szCs w:val="18"/>
                <w:lang w:eastAsia="en-GB"/>
              </w:rPr>
            </w:pPr>
          </w:p>
        </w:tc>
        <w:tc>
          <w:tcPr>
            <w:tcW w:w="2858" w:type="pct"/>
            <w:tcBorders>
              <w:top w:val="nil"/>
              <w:left w:val="nil"/>
              <w:bottom w:val="single" w:sz="8" w:space="0" w:color="auto"/>
              <w:right w:val="single" w:sz="8" w:space="0" w:color="auto"/>
            </w:tcBorders>
            <w:shd w:val="clear" w:color="auto" w:fill="auto"/>
            <w:vAlign w:val="center"/>
            <w:hideMark/>
          </w:tcPr>
          <w:p w14:paraId="4967373F" w14:textId="77777777" w:rsidR="006E0176" w:rsidRPr="006E0176" w:rsidRDefault="006E0176" w:rsidP="006E0176">
            <w:pPr>
              <w:rPr>
                <w:color w:val="000000"/>
                <w:sz w:val="18"/>
                <w:szCs w:val="18"/>
                <w:lang w:eastAsia="en-GB"/>
              </w:rPr>
            </w:pPr>
            <w:r w:rsidRPr="006E0176">
              <w:rPr>
                <w:color w:val="000000"/>
                <w:sz w:val="18"/>
                <w:szCs w:val="18"/>
                <w:lang w:eastAsia="en-GB"/>
              </w:rPr>
              <w:t> </w:t>
            </w:r>
          </w:p>
        </w:tc>
        <w:tc>
          <w:tcPr>
            <w:tcW w:w="784" w:type="pct"/>
            <w:vMerge/>
            <w:tcBorders>
              <w:top w:val="nil"/>
              <w:left w:val="single" w:sz="8" w:space="0" w:color="auto"/>
              <w:bottom w:val="single" w:sz="8" w:space="0" w:color="000000"/>
              <w:right w:val="single" w:sz="8" w:space="0" w:color="auto"/>
            </w:tcBorders>
            <w:vAlign w:val="center"/>
            <w:hideMark/>
          </w:tcPr>
          <w:p w14:paraId="17BF5AB5" w14:textId="77777777" w:rsidR="006E0176" w:rsidRPr="006E0176" w:rsidRDefault="006E0176" w:rsidP="006E0176">
            <w:pPr>
              <w:rPr>
                <w:b w:val="0"/>
                <w:bCs w:val="0"/>
                <w:color w:val="000000"/>
                <w:sz w:val="18"/>
                <w:szCs w:val="18"/>
                <w:lang w:eastAsia="en-GB"/>
              </w:rPr>
            </w:pPr>
          </w:p>
        </w:tc>
      </w:tr>
      <w:tr w:rsidR="00271F69" w:rsidRPr="006E0176" w14:paraId="134A6E23" w14:textId="77777777" w:rsidTr="00F21DC7">
        <w:trPr>
          <w:trHeight w:val="30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76466F4C"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Fri</w:t>
            </w:r>
          </w:p>
        </w:tc>
        <w:tc>
          <w:tcPr>
            <w:tcW w:w="373" w:type="pct"/>
            <w:tcBorders>
              <w:top w:val="nil"/>
              <w:left w:val="nil"/>
              <w:bottom w:val="single" w:sz="8" w:space="0" w:color="auto"/>
              <w:right w:val="single" w:sz="8" w:space="0" w:color="auto"/>
            </w:tcBorders>
            <w:shd w:val="clear" w:color="auto" w:fill="auto"/>
            <w:vAlign w:val="center"/>
            <w:hideMark/>
          </w:tcPr>
          <w:p w14:paraId="0728A103" w14:textId="77777777" w:rsidR="006E0176" w:rsidRPr="006E0176" w:rsidRDefault="006E0176" w:rsidP="006E0176">
            <w:pPr>
              <w:jc w:val="center"/>
              <w:rPr>
                <w:color w:val="000000"/>
                <w:sz w:val="18"/>
                <w:szCs w:val="18"/>
                <w:lang w:eastAsia="en-GB"/>
              </w:rPr>
            </w:pPr>
            <w:r w:rsidRPr="006E0176">
              <w:rPr>
                <w:color w:val="000000"/>
                <w:sz w:val="18"/>
                <w:szCs w:val="18"/>
                <w:lang w:eastAsia="en-GB"/>
              </w:rPr>
              <w:t>25-Jul</w:t>
            </w:r>
          </w:p>
        </w:tc>
        <w:tc>
          <w:tcPr>
            <w:tcW w:w="629" w:type="pct"/>
            <w:tcBorders>
              <w:top w:val="nil"/>
              <w:left w:val="nil"/>
              <w:bottom w:val="single" w:sz="8" w:space="0" w:color="auto"/>
              <w:right w:val="single" w:sz="8" w:space="0" w:color="auto"/>
            </w:tcBorders>
            <w:shd w:val="clear" w:color="auto" w:fill="auto"/>
            <w:vAlign w:val="center"/>
            <w:hideMark/>
          </w:tcPr>
          <w:p w14:paraId="3CB5A0DE"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single" w:sz="8" w:space="0" w:color="auto"/>
            </w:tcBorders>
            <w:shd w:val="clear" w:color="auto" w:fill="auto"/>
            <w:vAlign w:val="center"/>
            <w:hideMark/>
          </w:tcPr>
          <w:p w14:paraId="1EE94801"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Submit payment request on T1 For costs to be recorded in 2024/25 but payment made 25/26</w:t>
            </w:r>
          </w:p>
        </w:tc>
        <w:tc>
          <w:tcPr>
            <w:tcW w:w="784" w:type="pct"/>
            <w:tcBorders>
              <w:top w:val="nil"/>
              <w:left w:val="nil"/>
              <w:bottom w:val="single" w:sz="8" w:space="0" w:color="auto"/>
              <w:right w:val="single" w:sz="8" w:space="0" w:color="auto"/>
            </w:tcBorders>
            <w:shd w:val="clear" w:color="auto" w:fill="auto"/>
            <w:vAlign w:val="center"/>
            <w:hideMark/>
          </w:tcPr>
          <w:p w14:paraId="767C22A8"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1DFF895D" w14:textId="77777777" w:rsidTr="00F21DC7">
        <w:trPr>
          <w:trHeight w:val="47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296FE5CB"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Tue</w:t>
            </w:r>
          </w:p>
        </w:tc>
        <w:tc>
          <w:tcPr>
            <w:tcW w:w="373" w:type="pct"/>
            <w:tcBorders>
              <w:top w:val="nil"/>
              <w:left w:val="nil"/>
              <w:bottom w:val="single" w:sz="8" w:space="0" w:color="auto"/>
              <w:right w:val="single" w:sz="8" w:space="0" w:color="auto"/>
            </w:tcBorders>
            <w:shd w:val="clear" w:color="auto" w:fill="auto"/>
            <w:vAlign w:val="center"/>
            <w:hideMark/>
          </w:tcPr>
          <w:p w14:paraId="44CF759C" w14:textId="77777777" w:rsidR="006E0176" w:rsidRPr="006E0176" w:rsidRDefault="006E0176" w:rsidP="006E0176">
            <w:pPr>
              <w:jc w:val="center"/>
              <w:rPr>
                <w:color w:val="000000"/>
                <w:sz w:val="18"/>
                <w:szCs w:val="18"/>
                <w:lang w:eastAsia="en-GB"/>
              </w:rPr>
            </w:pPr>
            <w:r w:rsidRPr="006E0176">
              <w:rPr>
                <w:color w:val="000000"/>
                <w:sz w:val="18"/>
                <w:szCs w:val="18"/>
                <w:lang w:eastAsia="en-GB"/>
              </w:rPr>
              <w:t>29-Jul</w:t>
            </w:r>
          </w:p>
        </w:tc>
        <w:tc>
          <w:tcPr>
            <w:tcW w:w="629" w:type="pct"/>
            <w:tcBorders>
              <w:top w:val="nil"/>
              <w:left w:val="nil"/>
              <w:bottom w:val="single" w:sz="8" w:space="0" w:color="auto"/>
              <w:right w:val="single" w:sz="8" w:space="0" w:color="auto"/>
            </w:tcBorders>
            <w:shd w:val="clear" w:color="auto" w:fill="auto"/>
            <w:vAlign w:val="center"/>
            <w:hideMark/>
          </w:tcPr>
          <w:p w14:paraId="65DFCBD8"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single" w:sz="8" w:space="0" w:color="auto"/>
            </w:tcBorders>
            <w:shd w:val="clear" w:color="auto" w:fill="auto"/>
            <w:vAlign w:val="center"/>
            <w:hideMark/>
          </w:tcPr>
          <w:p w14:paraId="559C0611"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xml:space="preserve">All external sales invoices/ credit notes posted by AR team should be requested and approved by end of day </w:t>
            </w:r>
          </w:p>
        </w:tc>
        <w:tc>
          <w:tcPr>
            <w:tcW w:w="784" w:type="pct"/>
            <w:tcBorders>
              <w:top w:val="nil"/>
              <w:left w:val="nil"/>
              <w:bottom w:val="single" w:sz="8" w:space="0" w:color="auto"/>
              <w:right w:val="single" w:sz="8" w:space="0" w:color="auto"/>
            </w:tcBorders>
            <w:shd w:val="clear" w:color="auto" w:fill="auto"/>
            <w:vAlign w:val="center"/>
            <w:hideMark/>
          </w:tcPr>
          <w:p w14:paraId="5DA1A9E4"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28BFCB48" w14:textId="77777777" w:rsidTr="00F21DC7">
        <w:trPr>
          <w:trHeight w:val="30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6F458016"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Wed</w:t>
            </w:r>
          </w:p>
        </w:tc>
        <w:tc>
          <w:tcPr>
            <w:tcW w:w="373" w:type="pct"/>
            <w:tcBorders>
              <w:top w:val="nil"/>
              <w:left w:val="nil"/>
              <w:bottom w:val="single" w:sz="8" w:space="0" w:color="auto"/>
              <w:right w:val="single" w:sz="8" w:space="0" w:color="auto"/>
            </w:tcBorders>
            <w:shd w:val="clear" w:color="auto" w:fill="auto"/>
            <w:vAlign w:val="center"/>
            <w:hideMark/>
          </w:tcPr>
          <w:p w14:paraId="584FBAE3" w14:textId="77777777" w:rsidR="006E0176" w:rsidRPr="006E0176" w:rsidRDefault="006E0176" w:rsidP="006E0176">
            <w:pPr>
              <w:jc w:val="center"/>
              <w:rPr>
                <w:color w:val="000000"/>
                <w:sz w:val="18"/>
                <w:szCs w:val="18"/>
                <w:lang w:eastAsia="en-GB"/>
              </w:rPr>
            </w:pPr>
            <w:r w:rsidRPr="006E0176">
              <w:rPr>
                <w:color w:val="000000"/>
                <w:sz w:val="18"/>
                <w:szCs w:val="18"/>
                <w:lang w:eastAsia="en-GB"/>
              </w:rPr>
              <w:t>30-Jul</w:t>
            </w:r>
          </w:p>
        </w:tc>
        <w:tc>
          <w:tcPr>
            <w:tcW w:w="629" w:type="pct"/>
            <w:tcBorders>
              <w:top w:val="nil"/>
              <w:left w:val="nil"/>
              <w:bottom w:val="single" w:sz="8" w:space="0" w:color="auto"/>
              <w:right w:val="single" w:sz="8" w:space="0" w:color="auto"/>
            </w:tcBorders>
            <w:shd w:val="clear" w:color="auto" w:fill="auto"/>
            <w:vAlign w:val="center"/>
            <w:hideMark/>
          </w:tcPr>
          <w:p w14:paraId="05C169B7"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single" w:sz="8" w:space="0" w:color="auto"/>
            </w:tcBorders>
            <w:shd w:val="clear" w:color="auto" w:fill="auto"/>
            <w:vAlign w:val="center"/>
            <w:hideMark/>
          </w:tcPr>
          <w:p w14:paraId="68013D63" w14:textId="77777777" w:rsidR="006E0176" w:rsidRPr="006E0176" w:rsidRDefault="006E0176" w:rsidP="006E0176">
            <w:pPr>
              <w:rPr>
                <w:color w:val="000000"/>
                <w:sz w:val="18"/>
                <w:szCs w:val="18"/>
                <w:lang w:eastAsia="en-GB"/>
              </w:rPr>
            </w:pPr>
            <w:r w:rsidRPr="006E0176">
              <w:rPr>
                <w:color w:val="000000"/>
                <w:sz w:val="18"/>
                <w:szCs w:val="18"/>
                <w:lang w:eastAsia="en-GB"/>
              </w:rPr>
              <w:t>Faster payment</w:t>
            </w:r>
            <w:r w:rsidRPr="006E0176">
              <w:rPr>
                <w:b w:val="0"/>
                <w:bCs w:val="0"/>
                <w:color w:val="000000"/>
                <w:sz w:val="18"/>
                <w:szCs w:val="18"/>
                <w:lang w:eastAsia="en-GB"/>
              </w:rPr>
              <w:t xml:space="preserve"> request forms must be received by AP for processing before 12pm on 30 July</w:t>
            </w:r>
          </w:p>
        </w:tc>
        <w:tc>
          <w:tcPr>
            <w:tcW w:w="784" w:type="pct"/>
            <w:tcBorders>
              <w:top w:val="nil"/>
              <w:left w:val="nil"/>
              <w:bottom w:val="single" w:sz="8" w:space="0" w:color="auto"/>
              <w:right w:val="single" w:sz="8" w:space="0" w:color="auto"/>
            </w:tcBorders>
            <w:shd w:val="clear" w:color="auto" w:fill="auto"/>
            <w:vAlign w:val="center"/>
            <w:hideMark/>
          </w:tcPr>
          <w:p w14:paraId="129CE9BE"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5ED29AD1" w14:textId="77777777" w:rsidTr="00F21DC7">
        <w:trPr>
          <w:trHeight w:val="470"/>
        </w:trPr>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0E657E7"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Thu</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14:paraId="7FC73572" w14:textId="77777777" w:rsidR="006E0176" w:rsidRPr="006E0176" w:rsidRDefault="006E0176" w:rsidP="006E0176">
            <w:pPr>
              <w:jc w:val="center"/>
              <w:rPr>
                <w:color w:val="000000"/>
                <w:sz w:val="18"/>
                <w:szCs w:val="18"/>
                <w:lang w:eastAsia="en-GB"/>
              </w:rPr>
            </w:pPr>
            <w:r w:rsidRPr="006E0176">
              <w:rPr>
                <w:color w:val="000000"/>
                <w:sz w:val="18"/>
                <w:szCs w:val="18"/>
                <w:lang w:eastAsia="en-GB"/>
              </w:rPr>
              <w:t>31-Jul</w:t>
            </w:r>
          </w:p>
        </w:tc>
        <w:tc>
          <w:tcPr>
            <w:tcW w:w="629" w:type="pct"/>
            <w:tcBorders>
              <w:top w:val="nil"/>
              <w:left w:val="nil"/>
              <w:bottom w:val="single" w:sz="8" w:space="0" w:color="auto"/>
              <w:right w:val="single" w:sz="8" w:space="0" w:color="auto"/>
            </w:tcBorders>
            <w:shd w:val="clear" w:color="auto" w:fill="auto"/>
            <w:vAlign w:val="center"/>
            <w:hideMark/>
          </w:tcPr>
          <w:p w14:paraId="185A5246"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single" w:sz="8" w:space="0" w:color="auto"/>
            </w:tcBorders>
            <w:shd w:val="clear" w:color="auto" w:fill="auto"/>
            <w:vAlign w:val="center"/>
            <w:hideMark/>
          </w:tcPr>
          <w:p w14:paraId="5C1304A5" w14:textId="77777777" w:rsidR="006E0176" w:rsidRPr="006E0176" w:rsidRDefault="006E0176" w:rsidP="006E0176">
            <w:pPr>
              <w:rPr>
                <w:color w:val="000000"/>
                <w:sz w:val="18"/>
                <w:szCs w:val="18"/>
                <w:lang w:eastAsia="en-GB"/>
              </w:rPr>
            </w:pPr>
            <w:r w:rsidRPr="006E0176">
              <w:rPr>
                <w:color w:val="000000"/>
                <w:sz w:val="18"/>
                <w:szCs w:val="18"/>
                <w:lang w:eastAsia="en-GB"/>
              </w:rPr>
              <w:t>PURCHASE:</w:t>
            </w:r>
            <w:r w:rsidRPr="006E0176">
              <w:rPr>
                <w:b w:val="0"/>
                <w:bCs w:val="0"/>
                <w:color w:val="000000"/>
                <w:sz w:val="18"/>
                <w:szCs w:val="18"/>
                <w:lang w:eastAsia="en-GB"/>
              </w:rPr>
              <w:t xml:space="preserve"> Last day for Faculties and Services to add a goods receipt to PO for inclusion in the auto accrual</w:t>
            </w:r>
          </w:p>
        </w:tc>
        <w:tc>
          <w:tcPr>
            <w:tcW w:w="784" w:type="pct"/>
            <w:tcBorders>
              <w:top w:val="nil"/>
              <w:left w:val="nil"/>
              <w:bottom w:val="single" w:sz="8" w:space="0" w:color="auto"/>
              <w:right w:val="single" w:sz="8" w:space="0" w:color="auto"/>
            </w:tcBorders>
            <w:shd w:val="clear" w:color="auto" w:fill="auto"/>
            <w:vAlign w:val="center"/>
            <w:hideMark/>
          </w:tcPr>
          <w:p w14:paraId="60A61724"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Note 2</w:t>
            </w:r>
          </w:p>
        </w:tc>
      </w:tr>
      <w:tr w:rsidR="00271F69" w:rsidRPr="006E0176" w14:paraId="0B83020D" w14:textId="77777777" w:rsidTr="00F21DC7">
        <w:trPr>
          <w:trHeight w:val="470"/>
        </w:trPr>
        <w:tc>
          <w:tcPr>
            <w:tcW w:w="356" w:type="pct"/>
            <w:vMerge/>
            <w:tcBorders>
              <w:top w:val="nil"/>
              <w:left w:val="single" w:sz="8" w:space="0" w:color="auto"/>
              <w:bottom w:val="single" w:sz="8" w:space="0" w:color="000000"/>
              <w:right w:val="single" w:sz="8" w:space="0" w:color="auto"/>
            </w:tcBorders>
            <w:vAlign w:val="center"/>
            <w:hideMark/>
          </w:tcPr>
          <w:p w14:paraId="508A1C7E"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5D73DC12"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40CE97A0"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single" w:sz="8" w:space="0" w:color="auto"/>
            </w:tcBorders>
            <w:shd w:val="clear" w:color="auto" w:fill="auto"/>
            <w:vAlign w:val="center"/>
            <w:hideMark/>
          </w:tcPr>
          <w:p w14:paraId="509B9CFB"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xml:space="preserve">Last day for </w:t>
            </w:r>
            <w:r w:rsidRPr="006E0176">
              <w:rPr>
                <w:color w:val="000000"/>
                <w:sz w:val="18"/>
                <w:szCs w:val="18"/>
                <w:lang w:eastAsia="en-GB"/>
              </w:rPr>
              <w:t>Staff and Student Expenses</w:t>
            </w:r>
            <w:r w:rsidRPr="006E0176">
              <w:rPr>
                <w:b w:val="0"/>
                <w:bCs w:val="0"/>
                <w:color w:val="000000"/>
                <w:sz w:val="18"/>
                <w:szCs w:val="18"/>
                <w:lang w:eastAsia="en-GB"/>
              </w:rPr>
              <w:t xml:space="preserve"> claims to be submitted for inclusion in the Month End Accruals Report</w:t>
            </w:r>
          </w:p>
        </w:tc>
        <w:tc>
          <w:tcPr>
            <w:tcW w:w="784" w:type="pct"/>
            <w:tcBorders>
              <w:top w:val="nil"/>
              <w:left w:val="nil"/>
              <w:bottom w:val="single" w:sz="8" w:space="0" w:color="auto"/>
              <w:right w:val="single" w:sz="8" w:space="0" w:color="auto"/>
            </w:tcBorders>
            <w:shd w:val="clear" w:color="auto" w:fill="auto"/>
            <w:vAlign w:val="center"/>
            <w:hideMark/>
          </w:tcPr>
          <w:p w14:paraId="7CE22A70"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29C22032" w14:textId="77777777" w:rsidTr="00F21DC7">
        <w:trPr>
          <w:trHeight w:val="470"/>
        </w:trPr>
        <w:tc>
          <w:tcPr>
            <w:tcW w:w="356" w:type="pct"/>
            <w:vMerge/>
            <w:tcBorders>
              <w:top w:val="nil"/>
              <w:left w:val="single" w:sz="8" w:space="0" w:color="auto"/>
              <w:bottom w:val="single" w:sz="8" w:space="0" w:color="000000"/>
              <w:right w:val="single" w:sz="8" w:space="0" w:color="auto"/>
            </w:tcBorders>
            <w:vAlign w:val="center"/>
            <w:hideMark/>
          </w:tcPr>
          <w:p w14:paraId="3BF26DD6"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5E6C7EA9"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03440406"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single" w:sz="8" w:space="0" w:color="auto"/>
            </w:tcBorders>
            <w:shd w:val="clear" w:color="auto" w:fill="auto"/>
            <w:vAlign w:val="center"/>
            <w:hideMark/>
          </w:tcPr>
          <w:p w14:paraId="635AF97F"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Last day for Faculties and Services to raise</w:t>
            </w:r>
            <w:r w:rsidRPr="006E0176">
              <w:rPr>
                <w:color w:val="000000"/>
                <w:sz w:val="18"/>
                <w:szCs w:val="18"/>
                <w:lang w:eastAsia="en-GB"/>
              </w:rPr>
              <w:t xml:space="preserve"> EXTERNAL Sales Invoices </w:t>
            </w:r>
            <w:r w:rsidRPr="006E0176">
              <w:rPr>
                <w:b w:val="0"/>
                <w:bCs w:val="0"/>
                <w:color w:val="000000"/>
                <w:sz w:val="18"/>
                <w:szCs w:val="18"/>
                <w:lang w:eastAsia="en-GB"/>
              </w:rPr>
              <w:t>posted independently from AR team. All invoices posted by AR team should be requested by 29th July.</w:t>
            </w:r>
          </w:p>
        </w:tc>
        <w:tc>
          <w:tcPr>
            <w:tcW w:w="784" w:type="pct"/>
            <w:tcBorders>
              <w:top w:val="nil"/>
              <w:left w:val="nil"/>
              <w:bottom w:val="single" w:sz="8" w:space="0" w:color="auto"/>
              <w:right w:val="single" w:sz="8" w:space="0" w:color="auto"/>
            </w:tcBorders>
            <w:shd w:val="clear" w:color="auto" w:fill="auto"/>
            <w:vAlign w:val="center"/>
            <w:hideMark/>
          </w:tcPr>
          <w:p w14:paraId="34227A7F"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55811308" w14:textId="77777777" w:rsidTr="00F21DC7">
        <w:trPr>
          <w:trHeight w:val="470"/>
        </w:trPr>
        <w:tc>
          <w:tcPr>
            <w:tcW w:w="356" w:type="pct"/>
            <w:vMerge/>
            <w:tcBorders>
              <w:top w:val="nil"/>
              <w:left w:val="single" w:sz="8" w:space="0" w:color="auto"/>
              <w:bottom w:val="single" w:sz="8" w:space="0" w:color="000000"/>
              <w:right w:val="single" w:sz="8" w:space="0" w:color="auto"/>
            </w:tcBorders>
            <w:vAlign w:val="center"/>
            <w:hideMark/>
          </w:tcPr>
          <w:p w14:paraId="1759F1A3"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7097BB06"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07EED9F5"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single" w:sz="8" w:space="0" w:color="auto"/>
            </w:tcBorders>
            <w:shd w:val="clear" w:color="auto" w:fill="auto"/>
            <w:vAlign w:val="center"/>
            <w:hideMark/>
          </w:tcPr>
          <w:p w14:paraId="712C3A62"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Deadline for approving 2024/25 Paid Time claims for these to be included in the Month End Accruals Report</w:t>
            </w:r>
          </w:p>
        </w:tc>
        <w:tc>
          <w:tcPr>
            <w:tcW w:w="784" w:type="pct"/>
            <w:tcBorders>
              <w:top w:val="nil"/>
              <w:left w:val="nil"/>
              <w:bottom w:val="single" w:sz="8" w:space="0" w:color="auto"/>
              <w:right w:val="single" w:sz="8" w:space="0" w:color="auto"/>
            </w:tcBorders>
            <w:shd w:val="clear" w:color="auto" w:fill="auto"/>
            <w:vAlign w:val="center"/>
            <w:hideMark/>
          </w:tcPr>
          <w:p w14:paraId="48C8AC26"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Note 3</w:t>
            </w:r>
          </w:p>
        </w:tc>
      </w:tr>
      <w:tr w:rsidR="00271F69" w:rsidRPr="006E0176" w14:paraId="64ADEED6"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53C402F4"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21B23DCF"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4DF9E8A5"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single" w:sz="8" w:space="0" w:color="auto"/>
            </w:tcBorders>
            <w:shd w:val="clear" w:color="auto" w:fill="auto"/>
            <w:vAlign w:val="center"/>
            <w:hideMark/>
          </w:tcPr>
          <w:p w14:paraId="075ECF7F"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Stocktake of all stock held as at end of day</w:t>
            </w:r>
          </w:p>
        </w:tc>
        <w:tc>
          <w:tcPr>
            <w:tcW w:w="784" w:type="pct"/>
            <w:tcBorders>
              <w:top w:val="nil"/>
              <w:left w:val="nil"/>
              <w:bottom w:val="single" w:sz="8" w:space="0" w:color="auto"/>
              <w:right w:val="single" w:sz="8" w:space="0" w:color="auto"/>
            </w:tcBorders>
            <w:shd w:val="clear" w:color="auto" w:fill="auto"/>
            <w:vAlign w:val="center"/>
            <w:hideMark/>
          </w:tcPr>
          <w:p w14:paraId="5B4AEE89"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2274D691" w14:textId="77777777" w:rsidTr="00F21DC7">
        <w:trPr>
          <w:trHeight w:val="460"/>
        </w:trPr>
        <w:tc>
          <w:tcPr>
            <w:tcW w:w="356" w:type="pct"/>
            <w:vMerge/>
            <w:tcBorders>
              <w:top w:val="nil"/>
              <w:left w:val="single" w:sz="8" w:space="0" w:color="auto"/>
              <w:bottom w:val="single" w:sz="8" w:space="0" w:color="000000"/>
              <w:right w:val="single" w:sz="8" w:space="0" w:color="auto"/>
            </w:tcBorders>
            <w:vAlign w:val="center"/>
            <w:hideMark/>
          </w:tcPr>
          <w:p w14:paraId="7FB06540"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2D293C77" w14:textId="77777777" w:rsidR="006E0176" w:rsidRPr="006E0176" w:rsidRDefault="006E0176" w:rsidP="006E0176">
            <w:pPr>
              <w:rPr>
                <w:color w:val="000000"/>
                <w:sz w:val="18"/>
                <w:szCs w:val="18"/>
                <w:lang w:eastAsia="en-GB"/>
              </w:rPr>
            </w:pPr>
          </w:p>
        </w:tc>
        <w:tc>
          <w:tcPr>
            <w:tcW w:w="629" w:type="pct"/>
            <w:vMerge w:val="restart"/>
            <w:tcBorders>
              <w:top w:val="nil"/>
              <w:left w:val="single" w:sz="8" w:space="0" w:color="auto"/>
              <w:bottom w:val="single" w:sz="8" w:space="0" w:color="000000"/>
              <w:right w:val="single" w:sz="8" w:space="0" w:color="auto"/>
            </w:tcBorders>
            <w:shd w:val="clear" w:color="auto" w:fill="auto"/>
            <w:vAlign w:val="center"/>
            <w:hideMark/>
          </w:tcPr>
          <w:p w14:paraId="22017095"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nil"/>
              <w:right w:val="single" w:sz="8" w:space="0" w:color="auto"/>
            </w:tcBorders>
            <w:shd w:val="clear" w:color="auto" w:fill="auto"/>
            <w:vAlign w:val="center"/>
            <w:hideMark/>
          </w:tcPr>
          <w:p w14:paraId="2C48C551" w14:textId="77777777" w:rsidR="006E0176" w:rsidRPr="006E0176" w:rsidRDefault="006E0176" w:rsidP="006E0176">
            <w:pPr>
              <w:rPr>
                <w:color w:val="000000"/>
                <w:sz w:val="18"/>
                <w:szCs w:val="18"/>
                <w:lang w:eastAsia="en-GB"/>
              </w:rPr>
            </w:pPr>
            <w:r w:rsidRPr="006E0176">
              <w:rPr>
                <w:color w:val="000000"/>
                <w:sz w:val="18"/>
                <w:szCs w:val="18"/>
                <w:lang w:eastAsia="en-GB"/>
              </w:rPr>
              <w:t>T1</w:t>
            </w:r>
            <w:r w:rsidRPr="006E0176">
              <w:rPr>
                <w:b w:val="0"/>
                <w:bCs w:val="0"/>
                <w:color w:val="000000"/>
                <w:sz w:val="18"/>
                <w:szCs w:val="18"/>
                <w:lang w:eastAsia="en-GB"/>
              </w:rPr>
              <w:t>: At 5pm access to 2024/25 accounting records will be temporarily restricted to Financial Accounting staff only.</w:t>
            </w:r>
          </w:p>
        </w:tc>
        <w:tc>
          <w:tcPr>
            <w:tcW w:w="784" w:type="pct"/>
            <w:vMerge w:val="restart"/>
            <w:tcBorders>
              <w:top w:val="nil"/>
              <w:left w:val="single" w:sz="8" w:space="0" w:color="auto"/>
              <w:bottom w:val="single" w:sz="8" w:space="0" w:color="000000"/>
              <w:right w:val="single" w:sz="8" w:space="0" w:color="auto"/>
            </w:tcBorders>
            <w:shd w:val="clear" w:color="auto" w:fill="auto"/>
            <w:vAlign w:val="center"/>
            <w:hideMark/>
          </w:tcPr>
          <w:p w14:paraId="7EC68F4F"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2D94EA64" w14:textId="77777777" w:rsidTr="00F21DC7">
        <w:trPr>
          <w:trHeight w:val="480"/>
        </w:trPr>
        <w:tc>
          <w:tcPr>
            <w:tcW w:w="356" w:type="pct"/>
            <w:vMerge/>
            <w:tcBorders>
              <w:top w:val="nil"/>
              <w:left w:val="single" w:sz="8" w:space="0" w:color="auto"/>
              <w:bottom w:val="single" w:sz="8" w:space="0" w:color="000000"/>
              <w:right w:val="single" w:sz="8" w:space="0" w:color="auto"/>
            </w:tcBorders>
            <w:vAlign w:val="center"/>
            <w:hideMark/>
          </w:tcPr>
          <w:p w14:paraId="77583EBB"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0F6B85C5"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2AF79788"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single" w:sz="8" w:space="0" w:color="auto"/>
            </w:tcBorders>
            <w:shd w:val="clear" w:color="auto" w:fill="auto"/>
            <w:vAlign w:val="center"/>
            <w:hideMark/>
          </w:tcPr>
          <w:p w14:paraId="777D0263"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This is to</w:t>
            </w:r>
            <w:r w:rsidRPr="006E0176">
              <w:rPr>
                <w:rFonts w:ascii="Calibri" w:hAnsi="Calibri" w:cs="Calibri"/>
                <w:b w:val="0"/>
                <w:bCs w:val="0"/>
                <w:color w:val="000000"/>
                <w:sz w:val="18"/>
                <w:szCs w:val="18"/>
                <w:lang w:eastAsia="en-GB"/>
              </w:rPr>
              <w:t xml:space="preserve"> enable critical year-end reports to be run and </w:t>
            </w:r>
            <w:proofErr w:type="gramStart"/>
            <w:r w:rsidRPr="006E0176">
              <w:rPr>
                <w:rFonts w:ascii="Calibri" w:hAnsi="Calibri" w:cs="Calibri"/>
                <w:b w:val="0"/>
                <w:bCs w:val="0"/>
                <w:color w:val="000000"/>
                <w:sz w:val="18"/>
                <w:szCs w:val="18"/>
                <w:lang w:eastAsia="en-GB"/>
              </w:rPr>
              <w:t>opening up</w:t>
            </w:r>
            <w:proofErr w:type="gramEnd"/>
            <w:r w:rsidRPr="006E0176">
              <w:rPr>
                <w:rFonts w:ascii="Calibri" w:hAnsi="Calibri" w:cs="Calibri"/>
                <w:b w:val="0"/>
                <w:bCs w:val="0"/>
                <w:color w:val="000000"/>
                <w:sz w:val="18"/>
                <w:szCs w:val="18"/>
                <w:lang w:eastAsia="en-GB"/>
              </w:rPr>
              <w:t xml:space="preserve"> the next accounting period. T1 is expected to re-open for posting on Monday 4th August. Notification will be sent to all users as soon as T1 is available.</w:t>
            </w:r>
          </w:p>
        </w:tc>
        <w:tc>
          <w:tcPr>
            <w:tcW w:w="784" w:type="pct"/>
            <w:vMerge/>
            <w:tcBorders>
              <w:top w:val="nil"/>
              <w:left w:val="single" w:sz="8" w:space="0" w:color="auto"/>
              <w:bottom w:val="single" w:sz="8" w:space="0" w:color="000000"/>
              <w:right w:val="single" w:sz="8" w:space="0" w:color="auto"/>
            </w:tcBorders>
            <w:vAlign w:val="center"/>
            <w:hideMark/>
          </w:tcPr>
          <w:p w14:paraId="11D182D5" w14:textId="77777777" w:rsidR="006E0176" w:rsidRPr="006E0176" w:rsidRDefault="006E0176" w:rsidP="006E0176">
            <w:pPr>
              <w:rPr>
                <w:b w:val="0"/>
                <w:bCs w:val="0"/>
                <w:color w:val="000000"/>
                <w:sz w:val="18"/>
                <w:szCs w:val="18"/>
                <w:lang w:eastAsia="en-GB"/>
              </w:rPr>
            </w:pPr>
          </w:p>
        </w:tc>
      </w:tr>
      <w:tr w:rsidR="00271F69" w:rsidRPr="006E0176" w14:paraId="3E4CC9C7"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44F0BCF8"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628E4A3D"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07C2DF54" w14:textId="77777777" w:rsidR="006E0176" w:rsidRPr="006E0176" w:rsidRDefault="006E0176" w:rsidP="006E0176">
            <w:pPr>
              <w:rPr>
                <w:b w:val="0"/>
                <w:bCs w:val="0"/>
                <w:color w:val="000000"/>
                <w:sz w:val="18"/>
                <w:szCs w:val="18"/>
                <w:lang w:eastAsia="en-GB"/>
              </w:rPr>
            </w:pPr>
          </w:p>
        </w:tc>
        <w:tc>
          <w:tcPr>
            <w:tcW w:w="2858" w:type="pct"/>
            <w:tcBorders>
              <w:top w:val="nil"/>
              <w:left w:val="nil"/>
              <w:bottom w:val="single" w:sz="8" w:space="0" w:color="auto"/>
              <w:right w:val="single" w:sz="8" w:space="0" w:color="auto"/>
            </w:tcBorders>
            <w:shd w:val="clear" w:color="auto" w:fill="auto"/>
            <w:vAlign w:val="center"/>
            <w:hideMark/>
          </w:tcPr>
          <w:p w14:paraId="59FE52D6"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w:t>
            </w:r>
          </w:p>
        </w:tc>
        <w:tc>
          <w:tcPr>
            <w:tcW w:w="784" w:type="pct"/>
            <w:vMerge/>
            <w:tcBorders>
              <w:top w:val="nil"/>
              <w:left w:val="single" w:sz="8" w:space="0" w:color="auto"/>
              <w:bottom w:val="single" w:sz="8" w:space="0" w:color="000000"/>
              <w:right w:val="single" w:sz="8" w:space="0" w:color="auto"/>
            </w:tcBorders>
            <w:vAlign w:val="center"/>
            <w:hideMark/>
          </w:tcPr>
          <w:p w14:paraId="0CBCB3DC" w14:textId="77777777" w:rsidR="006E0176" w:rsidRPr="006E0176" w:rsidRDefault="006E0176" w:rsidP="006E0176">
            <w:pPr>
              <w:rPr>
                <w:b w:val="0"/>
                <w:bCs w:val="0"/>
                <w:color w:val="000000"/>
                <w:sz w:val="18"/>
                <w:szCs w:val="18"/>
                <w:lang w:eastAsia="en-GB"/>
              </w:rPr>
            </w:pPr>
          </w:p>
        </w:tc>
      </w:tr>
      <w:tr w:rsidR="00271F69" w:rsidRPr="006E0176" w14:paraId="0A8B848D" w14:textId="77777777" w:rsidTr="00F21DC7">
        <w:trPr>
          <w:trHeight w:val="290"/>
        </w:trPr>
        <w:tc>
          <w:tcPr>
            <w:tcW w:w="356" w:type="pct"/>
            <w:tcBorders>
              <w:top w:val="nil"/>
              <w:left w:val="nil"/>
              <w:bottom w:val="nil"/>
              <w:right w:val="nil"/>
            </w:tcBorders>
            <w:shd w:val="clear" w:color="auto" w:fill="auto"/>
            <w:noWrap/>
            <w:vAlign w:val="center"/>
            <w:hideMark/>
          </w:tcPr>
          <w:p w14:paraId="22E59C61" w14:textId="77777777" w:rsidR="006E0176" w:rsidRPr="006E0176" w:rsidRDefault="006E0176" w:rsidP="006E0176">
            <w:pPr>
              <w:rPr>
                <w:b w:val="0"/>
                <w:bCs w:val="0"/>
                <w:color w:val="000000"/>
                <w:sz w:val="18"/>
                <w:szCs w:val="18"/>
                <w:lang w:eastAsia="en-GB"/>
              </w:rPr>
            </w:pPr>
          </w:p>
        </w:tc>
        <w:tc>
          <w:tcPr>
            <w:tcW w:w="373" w:type="pct"/>
            <w:tcBorders>
              <w:top w:val="nil"/>
              <w:left w:val="nil"/>
              <w:bottom w:val="nil"/>
              <w:right w:val="nil"/>
            </w:tcBorders>
            <w:shd w:val="clear" w:color="auto" w:fill="auto"/>
            <w:noWrap/>
            <w:vAlign w:val="bottom"/>
            <w:hideMark/>
          </w:tcPr>
          <w:p w14:paraId="5DACFAD8" w14:textId="77777777" w:rsidR="006E0176" w:rsidRPr="006E0176" w:rsidRDefault="006E0176" w:rsidP="006E0176">
            <w:pPr>
              <w:rPr>
                <w:rFonts w:ascii="Times New Roman" w:hAnsi="Times New Roman" w:cs="Times New Roman"/>
                <w:b w:val="0"/>
                <w:bCs w:val="0"/>
                <w:lang w:eastAsia="en-GB"/>
              </w:rPr>
            </w:pPr>
          </w:p>
        </w:tc>
        <w:tc>
          <w:tcPr>
            <w:tcW w:w="629" w:type="pct"/>
            <w:tcBorders>
              <w:top w:val="nil"/>
              <w:left w:val="nil"/>
              <w:bottom w:val="nil"/>
              <w:right w:val="nil"/>
            </w:tcBorders>
            <w:shd w:val="clear" w:color="auto" w:fill="auto"/>
            <w:noWrap/>
            <w:vAlign w:val="bottom"/>
            <w:hideMark/>
          </w:tcPr>
          <w:p w14:paraId="502026DB" w14:textId="77777777" w:rsidR="006E0176" w:rsidRPr="006E0176" w:rsidRDefault="006E0176" w:rsidP="006E0176">
            <w:pPr>
              <w:rPr>
                <w:rFonts w:ascii="Times New Roman" w:hAnsi="Times New Roman" w:cs="Times New Roman"/>
                <w:b w:val="0"/>
                <w:bCs w:val="0"/>
                <w:lang w:eastAsia="en-GB"/>
              </w:rPr>
            </w:pPr>
          </w:p>
        </w:tc>
        <w:tc>
          <w:tcPr>
            <w:tcW w:w="2858" w:type="pct"/>
            <w:tcBorders>
              <w:top w:val="nil"/>
              <w:left w:val="nil"/>
              <w:bottom w:val="nil"/>
              <w:right w:val="nil"/>
            </w:tcBorders>
            <w:shd w:val="clear" w:color="auto" w:fill="auto"/>
            <w:noWrap/>
            <w:vAlign w:val="bottom"/>
            <w:hideMark/>
          </w:tcPr>
          <w:p w14:paraId="7C7F7918" w14:textId="77777777" w:rsidR="006E0176" w:rsidRPr="006E0176" w:rsidRDefault="006E0176" w:rsidP="006E0176">
            <w:pPr>
              <w:rPr>
                <w:rFonts w:ascii="Times New Roman" w:hAnsi="Times New Roman" w:cs="Times New Roman"/>
                <w:b w:val="0"/>
                <w:bCs w:val="0"/>
                <w:lang w:eastAsia="en-GB"/>
              </w:rPr>
            </w:pPr>
          </w:p>
        </w:tc>
        <w:tc>
          <w:tcPr>
            <w:tcW w:w="784" w:type="pct"/>
            <w:tcBorders>
              <w:top w:val="nil"/>
              <w:left w:val="nil"/>
              <w:bottom w:val="nil"/>
              <w:right w:val="nil"/>
            </w:tcBorders>
            <w:shd w:val="clear" w:color="auto" w:fill="auto"/>
            <w:noWrap/>
            <w:vAlign w:val="bottom"/>
            <w:hideMark/>
          </w:tcPr>
          <w:p w14:paraId="4155903E" w14:textId="77777777" w:rsidR="006E0176" w:rsidRPr="006E0176" w:rsidRDefault="006E0176" w:rsidP="006E0176">
            <w:pPr>
              <w:rPr>
                <w:rFonts w:ascii="Times New Roman" w:hAnsi="Times New Roman" w:cs="Times New Roman"/>
                <w:b w:val="0"/>
                <w:bCs w:val="0"/>
                <w:lang w:eastAsia="en-GB"/>
              </w:rPr>
            </w:pPr>
          </w:p>
        </w:tc>
      </w:tr>
      <w:tr w:rsidR="00D34F78" w:rsidRPr="006E0176" w14:paraId="4007EB47" w14:textId="77777777" w:rsidTr="00D34F78">
        <w:trPr>
          <w:trHeight w:val="1310"/>
        </w:trPr>
        <w:tc>
          <w:tcPr>
            <w:tcW w:w="5000" w:type="pct"/>
            <w:gridSpan w:val="5"/>
            <w:tcBorders>
              <w:top w:val="nil"/>
              <w:left w:val="single" w:sz="8" w:space="0" w:color="auto"/>
              <w:bottom w:val="nil"/>
              <w:right w:val="nil"/>
            </w:tcBorders>
            <w:shd w:val="clear" w:color="000000" w:fill="CCCCCC"/>
            <w:vAlign w:val="center"/>
            <w:hideMark/>
          </w:tcPr>
          <w:p w14:paraId="2568C986" w14:textId="77777777" w:rsidR="006E0176" w:rsidRPr="006E0176" w:rsidRDefault="006E0176" w:rsidP="006E0176">
            <w:pPr>
              <w:jc w:val="center"/>
              <w:rPr>
                <w:color w:val="000000"/>
                <w:lang w:eastAsia="en-GB"/>
              </w:rPr>
            </w:pPr>
            <w:r w:rsidRPr="006E0176">
              <w:rPr>
                <w:color w:val="000000"/>
                <w:lang w:eastAsia="en-GB"/>
              </w:rPr>
              <w:t>THURSDAY 31 JULY - YEAR END</w:t>
            </w:r>
          </w:p>
        </w:tc>
      </w:tr>
      <w:tr w:rsidR="00271F69" w:rsidRPr="006E0176" w14:paraId="7FA44F3D" w14:textId="77777777" w:rsidTr="00F21DC7">
        <w:trPr>
          <w:trHeight w:val="300"/>
        </w:trPr>
        <w:tc>
          <w:tcPr>
            <w:tcW w:w="356" w:type="pct"/>
            <w:tcBorders>
              <w:top w:val="nil"/>
              <w:left w:val="nil"/>
              <w:bottom w:val="nil"/>
              <w:right w:val="nil"/>
            </w:tcBorders>
            <w:shd w:val="clear" w:color="auto" w:fill="auto"/>
            <w:noWrap/>
            <w:vAlign w:val="center"/>
            <w:hideMark/>
          </w:tcPr>
          <w:p w14:paraId="0AD9D538" w14:textId="77777777" w:rsidR="006E0176" w:rsidRPr="006E0176" w:rsidRDefault="006E0176" w:rsidP="006E0176">
            <w:pPr>
              <w:jc w:val="center"/>
              <w:rPr>
                <w:color w:val="000000"/>
                <w:lang w:eastAsia="en-GB"/>
              </w:rPr>
            </w:pPr>
          </w:p>
        </w:tc>
        <w:tc>
          <w:tcPr>
            <w:tcW w:w="373" w:type="pct"/>
            <w:tcBorders>
              <w:top w:val="nil"/>
              <w:left w:val="nil"/>
              <w:bottom w:val="nil"/>
              <w:right w:val="nil"/>
            </w:tcBorders>
            <w:shd w:val="clear" w:color="auto" w:fill="auto"/>
            <w:noWrap/>
            <w:vAlign w:val="bottom"/>
            <w:hideMark/>
          </w:tcPr>
          <w:p w14:paraId="61D57153" w14:textId="77777777" w:rsidR="006E0176" w:rsidRPr="006E0176" w:rsidRDefault="006E0176" w:rsidP="006E0176">
            <w:pPr>
              <w:rPr>
                <w:rFonts w:ascii="Times New Roman" w:hAnsi="Times New Roman" w:cs="Times New Roman"/>
                <w:b w:val="0"/>
                <w:bCs w:val="0"/>
                <w:lang w:eastAsia="en-GB"/>
              </w:rPr>
            </w:pPr>
          </w:p>
        </w:tc>
        <w:tc>
          <w:tcPr>
            <w:tcW w:w="629" w:type="pct"/>
            <w:tcBorders>
              <w:top w:val="nil"/>
              <w:left w:val="nil"/>
              <w:bottom w:val="nil"/>
              <w:right w:val="nil"/>
            </w:tcBorders>
            <w:shd w:val="clear" w:color="auto" w:fill="auto"/>
            <w:noWrap/>
            <w:vAlign w:val="bottom"/>
            <w:hideMark/>
          </w:tcPr>
          <w:p w14:paraId="54696EE4" w14:textId="77777777" w:rsidR="006E0176" w:rsidRPr="006E0176" w:rsidRDefault="006E0176" w:rsidP="006E0176">
            <w:pPr>
              <w:rPr>
                <w:rFonts w:ascii="Times New Roman" w:hAnsi="Times New Roman" w:cs="Times New Roman"/>
                <w:b w:val="0"/>
                <w:bCs w:val="0"/>
                <w:lang w:eastAsia="en-GB"/>
              </w:rPr>
            </w:pPr>
          </w:p>
        </w:tc>
        <w:tc>
          <w:tcPr>
            <w:tcW w:w="2858" w:type="pct"/>
            <w:tcBorders>
              <w:top w:val="nil"/>
              <w:left w:val="nil"/>
              <w:bottom w:val="nil"/>
              <w:right w:val="nil"/>
            </w:tcBorders>
            <w:shd w:val="clear" w:color="auto" w:fill="auto"/>
            <w:noWrap/>
            <w:vAlign w:val="bottom"/>
            <w:hideMark/>
          </w:tcPr>
          <w:p w14:paraId="6BD016B0" w14:textId="77777777" w:rsidR="006E0176" w:rsidRPr="006E0176" w:rsidRDefault="006E0176" w:rsidP="006E0176">
            <w:pPr>
              <w:rPr>
                <w:rFonts w:ascii="Times New Roman" w:hAnsi="Times New Roman" w:cs="Times New Roman"/>
                <w:b w:val="0"/>
                <w:bCs w:val="0"/>
                <w:lang w:eastAsia="en-GB"/>
              </w:rPr>
            </w:pPr>
          </w:p>
        </w:tc>
        <w:tc>
          <w:tcPr>
            <w:tcW w:w="784" w:type="pct"/>
            <w:tcBorders>
              <w:top w:val="nil"/>
              <w:left w:val="nil"/>
              <w:bottom w:val="nil"/>
              <w:right w:val="nil"/>
            </w:tcBorders>
            <w:shd w:val="clear" w:color="auto" w:fill="auto"/>
            <w:noWrap/>
            <w:vAlign w:val="bottom"/>
            <w:hideMark/>
          </w:tcPr>
          <w:p w14:paraId="2903536D" w14:textId="77777777" w:rsidR="006E0176" w:rsidRPr="006E0176" w:rsidRDefault="006E0176" w:rsidP="006E0176">
            <w:pPr>
              <w:rPr>
                <w:rFonts w:ascii="Times New Roman" w:hAnsi="Times New Roman" w:cs="Times New Roman"/>
                <w:b w:val="0"/>
                <w:bCs w:val="0"/>
                <w:lang w:eastAsia="en-GB"/>
              </w:rPr>
            </w:pPr>
          </w:p>
        </w:tc>
      </w:tr>
      <w:tr w:rsidR="00271F69" w:rsidRPr="006E0176" w14:paraId="36C6F8F7" w14:textId="77777777" w:rsidTr="00F21DC7">
        <w:trPr>
          <w:trHeight w:val="703"/>
        </w:trPr>
        <w:tc>
          <w:tcPr>
            <w:tcW w:w="356" w:type="pct"/>
            <w:vMerge w:val="restart"/>
            <w:tcBorders>
              <w:top w:val="single" w:sz="8" w:space="0" w:color="auto"/>
              <w:left w:val="single" w:sz="8" w:space="0" w:color="auto"/>
              <w:bottom w:val="nil"/>
              <w:right w:val="single" w:sz="8" w:space="0" w:color="auto"/>
            </w:tcBorders>
            <w:shd w:val="clear" w:color="auto" w:fill="auto"/>
            <w:vAlign w:val="center"/>
            <w:hideMark/>
          </w:tcPr>
          <w:p w14:paraId="5D80E4C6"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Fri</w:t>
            </w:r>
          </w:p>
        </w:tc>
        <w:tc>
          <w:tcPr>
            <w:tcW w:w="373" w:type="pct"/>
            <w:vMerge w:val="restart"/>
            <w:tcBorders>
              <w:top w:val="single" w:sz="8" w:space="0" w:color="auto"/>
              <w:left w:val="single" w:sz="8" w:space="0" w:color="auto"/>
              <w:bottom w:val="nil"/>
              <w:right w:val="single" w:sz="8" w:space="0" w:color="auto"/>
            </w:tcBorders>
            <w:shd w:val="clear" w:color="auto" w:fill="auto"/>
            <w:vAlign w:val="center"/>
            <w:hideMark/>
          </w:tcPr>
          <w:p w14:paraId="34D56575" w14:textId="77777777" w:rsidR="006E0176" w:rsidRPr="006E0176" w:rsidRDefault="006E0176" w:rsidP="006E0176">
            <w:pPr>
              <w:jc w:val="center"/>
              <w:rPr>
                <w:color w:val="000000"/>
                <w:sz w:val="18"/>
                <w:szCs w:val="18"/>
                <w:lang w:eastAsia="en-GB"/>
              </w:rPr>
            </w:pPr>
            <w:r w:rsidRPr="006E0176">
              <w:rPr>
                <w:color w:val="000000"/>
                <w:sz w:val="18"/>
                <w:szCs w:val="18"/>
                <w:lang w:eastAsia="en-GB"/>
              </w:rPr>
              <w:t>01-Aug</w:t>
            </w:r>
          </w:p>
        </w:tc>
        <w:tc>
          <w:tcPr>
            <w:tcW w:w="629" w:type="pct"/>
            <w:vMerge w:val="restart"/>
            <w:tcBorders>
              <w:top w:val="single" w:sz="8" w:space="0" w:color="auto"/>
              <w:left w:val="single" w:sz="8" w:space="0" w:color="auto"/>
              <w:bottom w:val="nil"/>
              <w:right w:val="single" w:sz="8" w:space="0" w:color="auto"/>
            </w:tcBorders>
            <w:shd w:val="clear" w:color="auto" w:fill="auto"/>
            <w:vAlign w:val="center"/>
            <w:hideMark/>
          </w:tcPr>
          <w:p w14:paraId="79A2180F"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Cashiers</w:t>
            </w:r>
          </w:p>
        </w:tc>
        <w:tc>
          <w:tcPr>
            <w:tcW w:w="2858" w:type="pct"/>
            <w:tcBorders>
              <w:top w:val="single" w:sz="8" w:space="0" w:color="auto"/>
              <w:left w:val="nil"/>
              <w:bottom w:val="nil"/>
              <w:right w:val="nil"/>
            </w:tcBorders>
            <w:shd w:val="clear" w:color="auto" w:fill="auto"/>
            <w:vAlign w:val="center"/>
            <w:hideMark/>
          </w:tcPr>
          <w:p w14:paraId="5A82007E"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xml:space="preserve">By 1pm - last day for </w:t>
            </w:r>
            <w:r w:rsidRPr="006E0176">
              <w:rPr>
                <w:color w:val="000000"/>
                <w:sz w:val="18"/>
                <w:szCs w:val="18"/>
                <w:lang w:eastAsia="en-GB"/>
              </w:rPr>
              <w:t>cash</w:t>
            </w:r>
            <w:r w:rsidRPr="006E0176">
              <w:rPr>
                <w:b w:val="0"/>
                <w:bCs w:val="0"/>
                <w:color w:val="000000"/>
                <w:sz w:val="18"/>
                <w:szCs w:val="18"/>
                <w:lang w:eastAsia="en-GB"/>
              </w:rPr>
              <w:t xml:space="preserve"> to be posted and bank reconciliations completed. Finance systems to begin rollover process after this task is completed.</w:t>
            </w:r>
          </w:p>
        </w:tc>
        <w:tc>
          <w:tcPr>
            <w:tcW w:w="784" w:type="pct"/>
            <w:vMerge w:val="restart"/>
            <w:tcBorders>
              <w:top w:val="single" w:sz="8" w:space="0" w:color="auto"/>
              <w:left w:val="single" w:sz="8" w:space="0" w:color="auto"/>
              <w:bottom w:val="nil"/>
              <w:right w:val="single" w:sz="8" w:space="0" w:color="auto"/>
            </w:tcBorders>
            <w:shd w:val="clear" w:color="auto" w:fill="auto"/>
            <w:vAlign w:val="center"/>
            <w:hideMark/>
          </w:tcPr>
          <w:p w14:paraId="4859C427"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5AAD0584" w14:textId="77777777" w:rsidTr="00F21DC7">
        <w:trPr>
          <w:trHeight w:val="560"/>
        </w:trPr>
        <w:tc>
          <w:tcPr>
            <w:tcW w:w="356" w:type="pct"/>
            <w:vMerge/>
            <w:tcBorders>
              <w:top w:val="single" w:sz="8" w:space="0" w:color="auto"/>
              <w:left w:val="single" w:sz="8" w:space="0" w:color="auto"/>
              <w:bottom w:val="nil"/>
              <w:right w:val="single" w:sz="8" w:space="0" w:color="auto"/>
            </w:tcBorders>
            <w:vAlign w:val="center"/>
            <w:hideMark/>
          </w:tcPr>
          <w:p w14:paraId="0A49EBAF" w14:textId="77777777" w:rsidR="006E0176" w:rsidRPr="006E0176" w:rsidRDefault="006E0176" w:rsidP="006E0176">
            <w:pPr>
              <w:rPr>
                <w:b w:val="0"/>
                <w:bCs w:val="0"/>
                <w:color w:val="000000"/>
                <w:sz w:val="18"/>
                <w:szCs w:val="18"/>
                <w:lang w:eastAsia="en-GB"/>
              </w:rPr>
            </w:pPr>
          </w:p>
        </w:tc>
        <w:tc>
          <w:tcPr>
            <w:tcW w:w="373" w:type="pct"/>
            <w:vMerge/>
            <w:tcBorders>
              <w:top w:val="single" w:sz="8" w:space="0" w:color="auto"/>
              <w:left w:val="single" w:sz="8" w:space="0" w:color="auto"/>
              <w:bottom w:val="nil"/>
              <w:right w:val="single" w:sz="8" w:space="0" w:color="auto"/>
            </w:tcBorders>
            <w:vAlign w:val="center"/>
            <w:hideMark/>
          </w:tcPr>
          <w:p w14:paraId="50E344C8" w14:textId="77777777" w:rsidR="006E0176" w:rsidRPr="006E0176" w:rsidRDefault="006E0176" w:rsidP="006E0176">
            <w:pPr>
              <w:rPr>
                <w:color w:val="000000"/>
                <w:sz w:val="18"/>
                <w:szCs w:val="18"/>
                <w:lang w:eastAsia="en-GB"/>
              </w:rPr>
            </w:pPr>
          </w:p>
        </w:tc>
        <w:tc>
          <w:tcPr>
            <w:tcW w:w="629" w:type="pct"/>
            <w:vMerge/>
            <w:tcBorders>
              <w:top w:val="single" w:sz="8" w:space="0" w:color="auto"/>
              <w:left w:val="single" w:sz="8" w:space="0" w:color="auto"/>
              <w:bottom w:val="nil"/>
              <w:right w:val="single" w:sz="8" w:space="0" w:color="auto"/>
            </w:tcBorders>
            <w:vAlign w:val="center"/>
            <w:hideMark/>
          </w:tcPr>
          <w:p w14:paraId="39D28CF1"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5D75BCAF"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Tracey’s team to provide sanitised listing of the suspense account for reversing journal posted by Financial Accounting.</w:t>
            </w:r>
          </w:p>
        </w:tc>
        <w:tc>
          <w:tcPr>
            <w:tcW w:w="784" w:type="pct"/>
            <w:vMerge/>
            <w:tcBorders>
              <w:top w:val="single" w:sz="8" w:space="0" w:color="auto"/>
              <w:left w:val="single" w:sz="8" w:space="0" w:color="auto"/>
              <w:bottom w:val="nil"/>
              <w:right w:val="single" w:sz="8" w:space="0" w:color="auto"/>
            </w:tcBorders>
            <w:vAlign w:val="center"/>
            <w:hideMark/>
          </w:tcPr>
          <w:p w14:paraId="08D47C30" w14:textId="77777777" w:rsidR="006E0176" w:rsidRPr="006E0176" w:rsidRDefault="006E0176" w:rsidP="006E0176">
            <w:pPr>
              <w:rPr>
                <w:b w:val="0"/>
                <w:bCs w:val="0"/>
                <w:color w:val="000000"/>
                <w:sz w:val="18"/>
                <w:szCs w:val="18"/>
                <w:lang w:eastAsia="en-GB"/>
              </w:rPr>
            </w:pPr>
          </w:p>
        </w:tc>
      </w:tr>
      <w:tr w:rsidR="00271F69" w:rsidRPr="006E0176" w14:paraId="51978376" w14:textId="77777777" w:rsidTr="00F21DC7">
        <w:trPr>
          <w:trHeight w:val="560"/>
        </w:trPr>
        <w:tc>
          <w:tcPr>
            <w:tcW w:w="356" w:type="pct"/>
            <w:vMerge/>
            <w:tcBorders>
              <w:top w:val="single" w:sz="8" w:space="0" w:color="auto"/>
              <w:left w:val="single" w:sz="8" w:space="0" w:color="auto"/>
              <w:bottom w:val="nil"/>
              <w:right w:val="single" w:sz="8" w:space="0" w:color="auto"/>
            </w:tcBorders>
            <w:vAlign w:val="center"/>
            <w:hideMark/>
          </w:tcPr>
          <w:p w14:paraId="3AB98F1E" w14:textId="77777777" w:rsidR="006E0176" w:rsidRPr="006E0176" w:rsidRDefault="006E0176" w:rsidP="006E0176">
            <w:pPr>
              <w:rPr>
                <w:b w:val="0"/>
                <w:bCs w:val="0"/>
                <w:color w:val="000000"/>
                <w:sz w:val="18"/>
                <w:szCs w:val="18"/>
                <w:lang w:eastAsia="en-GB"/>
              </w:rPr>
            </w:pPr>
          </w:p>
        </w:tc>
        <w:tc>
          <w:tcPr>
            <w:tcW w:w="373" w:type="pct"/>
            <w:vMerge/>
            <w:tcBorders>
              <w:top w:val="single" w:sz="8" w:space="0" w:color="auto"/>
              <w:left w:val="single" w:sz="8" w:space="0" w:color="auto"/>
              <w:bottom w:val="nil"/>
              <w:right w:val="single" w:sz="8" w:space="0" w:color="auto"/>
            </w:tcBorders>
            <w:vAlign w:val="center"/>
            <w:hideMark/>
          </w:tcPr>
          <w:p w14:paraId="7BB43688" w14:textId="77777777" w:rsidR="006E0176" w:rsidRPr="006E0176" w:rsidRDefault="006E0176" w:rsidP="006E0176">
            <w:pPr>
              <w:rPr>
                <w:color w:val="000000"/>
                <w:sz w:val="18"/>
                <w:szCs w:val="18"/>
                <w:lang w:eastAsia="en-GB"/>
              </w:rPr>
            </w:pPr>
          </w:p>
        </w:tc>
        <w:tc>
          <w:tcPr>
            <w:tcW w:w="629" w:type="pct"/>
            <w:tcBorders>
              <w:top w:val="single" w:sz="8" w:space="0" w:color="auto"/>
              <w:left w:val="nil"/>
              <w:bottom w:val="single" w:sz="8" w:space="0" w:color="auto"/>
              <w:right w:val="single" w:sz="8" w:space="0" w:color="auto"/>
            </w:tcBorders>
            <w:shd w:val="clear" w:color="auto" w:fill="auto"/>
            <w:vAlign w:val="center"/>
            <w:hideMark/>
          </w:tcPr>
          <w:p w14:paraId="4B9CE7EE"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Systems</w:t>
            </w:r>
          </w:p>
        </w:tc>
        <w:tc>
          <w:tcPr>
            <w:tcW w:w="2858" w:type="pct"/>
            <w:tcBorders>
              <w:top w:val="single" w:sz="8" w:space="0" w:color="auto"/>
              <w:left w:val="nil"/>
              <w:bottom w:val="single" w:sz="8" w:space="0" w:color="auto"/>
              <w:right w:val="nil"/>
            </w:tcBorders>
            <w:shd w:val="clear" w:color="auto" w:fill="auto"/>
            <w:vAlign w:val="center"/>
            <w:hideMark/>
          </w:tcPr>
          <w:p w14:paraId="5D7A7E49"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PO Accrual reports will be sent out for review and YE journals prep. The Dashboard accrual reports (Month End Accruals and Commitments) will be available on 4th August</w:t>
            </w:r>
          </w:p>
        </w:tc>
        <w:tc>
          <w:tcPr>
            <w:tcW w:w="7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4B94C8"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134C436B" w14:textId="77777777" w:rsidTr="00F21DC7">
        <w:trPr>
          <w:trHeight w:val="560"/>
        </w:trPr>
        <w:tc>
          <w:tcPr>
            <w:tcW w:w="356" w:type="pct"/>
            <w:vMerge/>
            <w:tcBorders>
              <w:top w:val="single" w:sz="8" w:space="0" w:color="auto"/>
              <w:left w:val="single" w:sz="8" w:space="0" w:color="auto"/>
              <w:bottom w:val="nil"/>
              <w:right w:val="single" w:sz="8" w:space="0" w:color="auto"/>
            </w:tcBorders>
            <w:vAlign w:val="center"/>
            <w:hideMark/>
          </w:tcPr>
          <w:p w14:paraId="3C9B38A8" w14:textId="77777777" w:rsidR="006E0176" w:rsidRPr="006E0176" w:rsidRDefault="006E0176" w:rsidP="006E0176">
            <w:pPr>
              <w:rPr>
                <w:b w:val="0"/>
                <w:bCs w:val="0"/>
                <w:color w:val="000000"/>
                <w:sz w:val="18"/>
                <w:szCs w:val="18"/>
                <w:lang w:eastAsia="en-GB"/>
              </w:rPr>
            </w:pPr>
          </w:p>
        </w:tc>
        <w:tc>
          <w:tcPr>
            <w:tcW w:w="373" w:type="pct"/>
            <w:vMerge/>
            <w:tcBorders>
              <w:top w:val="single" w:sz="8" w:space="0" w:color="auto"/>
              <w:left w:val="single" w:sz="8" w:space="0" w:color="auto"/>
              <w:bottom w:val="nil"/>
              <w:right w:val="single" w:sz="8" w:space="0" w:color="auto"/>
            </w:tcBorders>
            <w:vAlign w:val="center"/>
            <w:hideMark/>
          </w:tcPr>
          <w:p w14:paraId="29D9695D"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14ABD095"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Systems/PS</w:t>
            </w:r>
          </w:p>
        </w:tc>
        <w:tc>
          <w:tcPr>
            <w:tcW w:w="2858" w:type="pct"/>
            <w:tcBorders>
              <w:top w:val="nil"/>
              <w:left w:val="nil"/>
              <w:bottom w:val="single" w:sz="8" w:space="0" w:color="auto"/>
              <w:right w:val="nil"/>
            </w:tcBorders>
            <w:shd w:val="clear" w:color="auto" w:fill="auto"/>
            <w:vAlign w:val="center"/>
            <w:hideMark/>
          </w:tcPr>
          <w:p w14:paraId="1E6D95A9"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Events / B&amp;B bookings – Journal for finalised events and details of outstanding events to be communicated to Faculties and Services</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6D132A57"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585A314A" w14:textId="77777777" w:rsidTr="00F21DC7">
        <w:trPr>
          <w:trHeight w:val="30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6FC3246E"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Mon</w:t>
            </w:r>
          </w:p>
        </w:tc>
        <w:tc>
          <w:tcPr>
            <w:tcW w:w="373" w:type="pct"/>
            <w:tcBorders>
              <w:top w:val="nil"/>
              <w:left w:val="nil"/>
              <w:bottom w:val="single" w:sz="8" w:space="0" w:color="auto"/>
              <w:right w:val="single" w:sz="8" w:space="0" w:color="auto"/>
            </w:tcBorders>
            <w:shd w:val="clear" w:color="auto" w:fill="auto"/>
            <w:vAlign w:val="center"/>
            <w:hideMark/>
          </w:tcPr>
          <w:p w14:paraId="2C597185" w14:textId="77777777" w:rsidR="006E0176" w:rsidRPr="006E0176" w:rsidRDefault="006E0176" w:rsidP="006E0176">
            <w:pPr>
              <w:jc w:val="center"/>
              <w:rPr>
                <w:color w:val="FF0000"/>
                <w:sz w:val="18"/>
                <w:szCs w:val="18"/>
                <w:lang w:eastAsia="en-GB"/>
              </w:rPr>
            </w:pPr>
            <w:r w:rsidRPr="006E0176">
              <w:rPr>
                <w:color w:val="FF0000"/>
                <w:sz w:val="18"/>
                <w:szCs w:val="18"/>
                <w:lang w:eastAsia="en-GB"/>
              </w:rPr>
              <w:t>04-Aug</w:t>
            </w:r>
          </w:p>
        </w:tc>
        <w:tc>
          <w:tcPr>
            <w:tcW w:w="629" w:type="pct"/>
            <w:tcBorders>
              <w:top w:val="nil"/>
              <w:left w:val="nil"/>
              <w:bottom w:val="single" w:sz="8" w:space="0" w:color="auto"/>
              <w:right w:val="single" w:sz="8" w:space="0" w:color="auto"/>
            </w:tcBorders>
            <w:shd w:val="clear" w:color="auto" w:fill="auto"/>
            <w:vAlign w:val="center"/>
            <w:hideMark/>
          </w:tcPr>
          <w:p w14:paraId="7E64C1F8" w14:textId="77777777" w:rsidR="006E0176" w:rsidRPr="006E0176" w:rsidRDefault="006E0176" w:rsidP="006E0176">
            <w:pPr>
              <w:jc w:val="center"/>
              <w:rPr>
                <w:b w:val="0"/>
                <w:bCs w:val="0"/>
                <w:color w:val="FF0000"/>
                <w:sz w:val="18"/>
                <w:szCs w:val="18"/>
                <w:lang w:eastAsia="en-GB"/>
              </w:rPr>
            </w:pPr>
            <w:r w:rsidRPr="006E0176">
              <w:rPr>
                <w:b w:val="0"/>
                <w:bCs w:val="0"/>
                <w:color w:val="FF0000"/>
                <w:sz w:val="18"/>
                <w:szCs w:val="18"/>
                <w:lang w:eastAsia="en-GB"/>
              </w:rPr>
              <w:t>All</w:t>
            </w:r>
          </w:p>
        </w:tc>
        <w:tc>
          <w:tcPr>
            <w:tcW w:w="2858" w:type="pct"/>
            <w:tcBorders>
              <w:top w:val="nil"/>
              <w:left w:val="nil"/>
              <w:bottom w:val="single" w:sz="8" w:space="0" w:color="auto"/>
              <w:right w:val="nil"/>
            </w:tcBorders>
            <w:shd w:val="clear" w:color="auto" w:fill="auto"/>
            <w:vAlign w:val="center"/>
            <w:hideMark/>
          </w:tcPr>
          <w:p w14:paraId="7A72524F" w14:textId="77777777" w:rsidR="006E0176" w:rsidRPr="006E0176" w:rsidRDefault="006E0176" w:rsidP="006E0176">
            <w:pPr>
              <w:rPr>
                <w:color w:val="FF0000"/>
                <w:sz w:val="18"/>
                <w:szCs w:val="18"/>
                <w:lang w:eastAsia="en-GB"/>
              </w:rPr>
            </w:pPr>
            <w:r w:rsidRPr="006E0176">
              <w:rPr>
                <w:color w:val="FF0000"/>
                <w:sz w:val="18"/>
                <w:szCs w:val="18"/>
                <w:lang w:eastAsia="en-GB"/>
              </w:rPr>
              <w:t>T1</w:t>
            </w:r>
            <w:r w:rsidRPr="006E0176">
              <w:rPr>
                <w:b w:val="0"/>
                <w:bCs w:val="0"/>
                <w:color w:val="FF0000"/>
                <w:sz w:val="18"/>
                <w:szCs w:val="18"/>
                <w:lang w:eastAsia="en-GB"/>
              </w:rPr>
              <w:t>: re-opens at 10am for posting into P13 for 2024/2025 and P1 for 2025/26</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0ECC8D6C"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6809C980" w14:textId="77777777" w:rsidTr="00F21DC7">
        <w:trPr>
          <w:trHeight w:val="30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1721C18C"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Mon</w:t>
            </w:r>
          </w:p>
        </w:tc>
        <w:tc>
          <w:tcPr>
            <w:tcW w:w="373" w:type="pct"/>
            <w:tcBorders>
              <w:top w:val="nil"/>
              <w:left w:val="nil"/>
              <w:bottom w:val="single" w:sz="8" w:space="0" w:color="auto"/>
              <w:right w:val="single" w:sz="8" w:space="0" w:color="auto"/>
            </w:tcBorders>
            <w:shd w:val="clear" w:color="auto" w:fill="auto"/>
            <w:vAlign w:val="center"/>
            <w:hideMark/>
          </w:tcPr>
          <w:p w14:paraId="050ACD4A" w14:textId="77777777" w:rsidR="006E0176" w:rsidRPr="006E0176" w:rsidRDefault="006E0176" w:rsidP="006E0176">
            <w:pPr>
              <w:jc w:val="center"/>
              <w:rPr>
                <w:color w:val="000000"/>
                <w:sz w:val="18"/>
                <w:szCs w:val="18"/>
                <w:lang w:eastAsia="en-GB"/>
              </w:rPr>
            </w:pPr>
            <w:r w:rsidRPr="006E0176">
              <w:rPr>
                <w:color w:val="000000"/>
                <w:sz w:val="18"/>
                <w:szCs w:val="18"/>
                <w:lang w:eastAsia="en-GB"/>
              </w:rPr>
              <w:t>04-Aug</w:t>
            </w:r>
          </w:p>
        </w:tc>
        <w:tc>
          <w:tcPr>
            <w:tcW w:w="629" w:type="pct"/>
            <w:tcBorders>
              <w:top w:val="nil"/>
              <w:left w:val="nil"/>
              <w:bottom w:val="single" w:sz="8" w:space="0" w:color="auto"/>
              <w:right w:val="single" w:sz="8" w:space="0" w:color="auto"/>
            </w:tcBorders>
            <w:shd w:val="clear" w:color="auto" w:fill="auto"/>
            <w:vAlign w:val="center"/>
            <w:hideMark/>
          </w:tcPr>
          <w:p w14:paraId="0A72308E"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nil"/>
            </w:tcBorders>
            <w:shd w:val="clear" w:color="auto" w:fill="auto"/>
            <w:vAlign w:val="center"/>
            <w:hideMark/>
          </w:tcPr>
          <w:p w14:paraId="59BD728E"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Paid Time accrual distributed to Faculties and Service for Review</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53E0898D"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5D5A5D45" w14:textId="77777777" w:rsidTr="00F21DC7">
        <w:trPr>
          <w:trHeight w:val="30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5A842730"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Mon</w:t>
            </w:r>
          </w:p>
        </w:tc>
        <w:tc>
          <w:tcPr>
            <w:tcW w:w="373" w:type="pct"/>
            <w:tcBorders>
              <w:top w:val="nil"/>
              <w:left w:val="nil"/>
              <w:bottom w:val="single" w:sz="8" w:space="0" w:color="auto"/>
              <w:right w:val="single" w:sz="8" w:space="0" w:color="auto"/>
            </w:tcBorders>
            <w:shd w:val="clear" w:color="auto" w:fill="auto"/>
            <w:vAlign w:val="center"/>
            <w:hideMark/>
          </w:tcPr>
          <w:p w14:paraId="1AE047AA" w14:textId="77777777" w:rsidR="006E0176" w:rsidRPr="006E0176" w:rsidRDefault="006E0176" w:rsidP="006E0176">
            <w:pPr>
              <w:jc w:val="center"/>
              <w:rPr>
                <w:color w:val="000000"/>
                <w:sz w:val="18"/>
                <w:szCs w:val="18"/>
                <w:lang w:eastAsia="en-GB"/>
              </w:rPr>
            </w:pPr>
            <w:r w:rsidRPr="006E0176">
              <w:rPr>
                <w:color w:val="000000"/>
                <w:sz w:val="18"/>
                <w:szCs w:val="18"/>
                <w:lang w:eastAsia="en-GB"/>
              </w:rPr>
              <w:t>04-Aug</w:t>
            </w:r>
          </w:p>
        </w:tc>
        <w:tc>
          <w:tcPr>
            <w:tcW w:w="629" w:type="pct"/>
            <w:tcBorders>
              <w:top w:val="nil"/>
              <w:left w:val="nil"/>
              <w:bottom w:val="single" w:sz="8" w:space="0" w:color="auto"/>
              <w:right w:val="single" w:sz="8" w:space="0" w:color="auto"/>
            </w:tcBorders>
            <w:shd w:val="clear" w:color="auto" w:fill="auto"/>
            <w:vAlign w:val="center"/>
            <w:hideMark/>
          </w:tcPr>
          <w:p w14:paraId="2929F577"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AP and AR</w:t>
            </w:r>
          </w:p>
        </w:tc>
        <w:tc>
          <w:tcPr>
            <w:tcW w:w="2858" w:type="pct"/>
            <w:tcBorders>
              <w:top w:val="nil"/>
              <w:left w:val="nil"/>
              <w:bottom w:val="single" w:sz="8" w:space="0" w:color="auto"/>
              <w:right w:val="nil"/>
            </w:tcBorders>
            <w:shd w:val="clear" w:color="auto" w:fill="auto"/>
            <w:vAlign w:val="center"/>
            <w:hideMark/>
          </w:tcPr>
          <w:p w14:paraId="49BA8C41"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AP / AR P12</w:t>
            </w:r>
            <w:r w:rsidRPr="006E0176">
              <w:rPr>
                <w:color w:val="000000"/>
                <w:sz w:val="18"/>
                <w:szCs w:val="18"/>
                <w:lang w:eastAsia="en-GB"/>
              </w:rPr>
              <w:t xml:space="preserve"> reconciliations</w:t>
            </w:r>
            <w:r w:rsidRPr="006E0176">
              <w:rPr>
                <w:b w:val="0"/>
                <w:bCs w:val="0"/>
                <w:color w:val="000000"/>
                <w:sz w:val="18"/>
                <w:szCs w:val="18"/>
                <w:lang w:eastAsia="en-GB"/>
              </w:rPr>
              <w:t xml:space="preserve"> to be run </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14A37208"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3B1BEC96" w14:textId="77777777" w:rsidTr="00F21DC7">
        <w:trPr>
          <w:trHeight w:val="30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6EB8FB07"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Wed</w:t>
            </w:r>
          </w:p>
        </w:tc>
        <w:tc>
          <w:tcPr>
            <w:tcW w:w="373" w:type="pct"/>
            <w:tcBorders>
              <w:top w:val="nil"/>
              <w:left w:val="nil"/>
              <w:bottom w:val="single" w:sz="8" w:space="0" w:color="auto"/>
              <w:right w:val="single" w:sz="8" w:space="0" w:color="auto"/>
            </w:tcBorders>
            <w:shd w:val="clear" w:color="auto" w:fill="auto"/>
            <w:vAlign w:val="center"/>
            <w:hideMark/>
          </w:tcPr>
          <w:p w14:paraId="49832903" w14:textId="77777777" w:rsidR="006E0176" w:rsidRPr="006E0176" w:rsidRDefault="006E0176" w:rsidP="006E0176">
            <w:pPr>
              <w:jc w:val="center"/>
              <w:rPr>
                <w:color w:val="000000"/>
                <w:sz w:val="18"/>
                <w:szCs w:val="18"/>
                <w:lang w:eastAsia="en-GB"/>
              </w:rPr>
            </w:pPr>
            <w:r w:rsidRPr="006E0176">
              <w:rPr>
                <w:color w:val="000000"/>
                <w:sz w:val="18"/>
                <w:szCs w:val="18"/>
                <w:lang w:eastAsia="en-GB"/>
              </w:rPr>
              <w:t>06-Aug</w:t>
            </w:r>
          </w:p>
        </w:tc>
        <w:tc>
          <w:tcPr>
            <w:tcW w:w="629" w:type="pct"/>
            <w:tcBorders>
              <w:top w:val="nil"/>
              <w:left w:val="nil"/>
              <w:bottom w:val="single" w:sz="8" w:space="0" w:color="auto"/>
              <w:right w:val="single" w:sz="8" w:space="0" w:color="auto"/>
            </w:tcBorders>
            <w:shd w:val="clear" w:color="auto" w:fill="auto"/>
            <w:vAlign w:val="center"/>
            <w:hideMark/>
          </w:tcPr>
          <w:p w14:paraId="47C94077"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nil"/>
            </w:tcBorders>
            <w:shd w:val="clear" w:color="auto" w:fill="auto"/>
            <w:vAlign w:val="center"/>
            <w:hideMark/>
          </w:tcPr>
          <w:p w14:paraId="0EBAF00C"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xml:space="preserve">Faculties and services to return Paid Time accrual  </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3497B588"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734BFA1D" w14:textId="77777777" w:rsidTr="00F21DC7">
        <w:trPr>
          <w:trHeight w:val="290"/>
        </w:trPr>
        <w:tc>
          <w:tcPr>
            <w:tcW w:w="356" w:type="pct"/>
            <w:tcBorders>
              <w:top w:val="nil"/>
              <w:left w:val="single" w:sz="8" w:space="0" w:color="auto"/>
              <w:bottom w:val="nil"/>
              <w:right w:val="single" w:sz="8" w:space="0" w:color="auto"/>
            </w:tcBorders>
            <w:shd w:val="clear" w:color="auto" w:fill="auto"/>
            <w:vAlign w:val="center"/>
            <w:hideMark/>
          </w:tcPr>
          <w:p w14:paraId="39500997"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Thu</w:t>
            </w:r>
          </w:p>
        </w:tc>
        <w:tc>
          <w:tcPr>
            <w:tcW w:w="373" w:type="pct"/>
            <w:tcBorders>
              <w:top w:val="nil"/>
              <w:left w:val="nil"/>
              <w:bottom w:val="nil"/>
              <w:right w:val="single" w:sz="8" w:space="0" w:color="auto"/>
            </w:tcBorders>
            <w:shd w:val="clear" w:color="auto" w:fill="auto"/>
            <w:vAlign w:val="center"/>
            <w:hideMark/>
          </w:tcPr>
          <w:p w14:paraId="4E8CAA31" w14:textId="77777777" w:rsidR="006E0176" w:rsidRPr="006E0176" w:rsidRDefault="006E0176" w:rsidP="006E0176">
            <w:pPr>
              <w:jc w:val="center"/>
              <w:rPr>
                <w:color w:val="000000"/>
                <w:sz w:val="18"/>
                <w:szCs w:val="18"/>
                <w:lang w:eastAsia="en-GB"/>
              </w:rPr>
            </w:pPr>
            <w:r w:rsidRPr="006E0176">
              <w:rPr>
                <w:color w:val="000000"/>
                <w:sz w:val="18"/>
                <w:szCs w:val="18"/>
                <w:lang w:eastAsia="en-GB"/>
              </w:rPr>
              <w:t>07-Aug</w:t>
            </w:r>
          </w:p>
        </w:tc>
        <w:tc>
          <w:tcPr>
            <w:tcW w:w="629" w:type="pct"/>
            <w:tcBorders>
              <w:top w:val="nil"/>
              <w:left w:val="nil"/>
              <w:bottom w:val="nil"/>
              <w:right w:val="single" w:sz="8" w:space="0" w:color="auto"/>
            </w:tcBorders>
            <w:shd w:val="clear" w:color="auto" w:fill="auto"/>
            <w:vAlign w:val="center"/>
            <w:hideMark/>
          </w:tcPr>
          <w:p w14:paraId="0569E675"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single" w:sz="8" w:space="0" w:color="auto"/>
            </w:tcBorders>
            <w:shd w:val="clear" w:color="auto" w:fill="auto"/>
            <w:vAlign w:val="center"/>
            <w:hideMark/>
          </w:tcPr>
          <w:p w14:paraId="4ABAC303"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Final day for payroll journal requests.   PTAs, PD103s and all other payroll accruals to be returned</w:t>
            </w:r>
          </w:p>
        </w:tc>
        <w:tc>
          <w:tcPr>
            <w:tcW w:w="784" w:type="pct"/>
            <w:tcBorders>
              <w:top w:val="nil"/>
              <w:left w:val="nil"/>
              <w:bottom w:val="single" w:sz="8" w:space="0" w:color="auto"/>
              <w:right w:val="single" w:sz="8" w:space="0" w:color="auto"/>
            </w:tcBorders>
            <w:shd w:val="clear" w:color="auto" w:fill="auto"/>
            <w:vAlign w:val="center"/>
            <w:hideMark/>
          </w:tcPr>
          <w:p w14:paraId="79D81FE1"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5216CF52" w14:textId="77777777" w:rsidTr="00F21DC7">
        <w:trPr>
          <w:trHeight w:val="290"/>
        </w:trPr>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C722A5"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Fri</w:t>
            </w:r>
          </w:p>
        </w:tc>
        <w:tc>
          <w:tcPr>
            <w:tcW w:w="3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8F460" w14:textId="77777777" w:rsidR="006E0176" w:rsidRPr="006E0176" w:rsidRDefault="006E0176" w:rsidP="006E0176">
            <w:pPr>
              <w:jc w:val="center"/>
              <w:rPr>
                <w:color w:val="000000"/>
                <w:sz w:val="18"/>
                <w:szCs w:val="18"/>
                <w:lang w:eastAsia="en-GB"/>
              </w:rPr>
            </w:pPr>
            <w:r w:rsidRPr="006E0176">
              <w:rPr>
                <w:color w:val="000000"/>
                <w:sz w:val="18"/>
                <w:szCs w:val="18"/>
                <w:lang w:eastAsia="en-GB"/>
              </w:rPr>
              <w:t>08-Aug</w:t>
            </w:r>
          </w:p>
        </w:tc>
        <w:tc>
          <w:tcPr>
            <w:tcW w:w="6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13D7F2"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nil"/>
              <w:right w:val="nil"/>
            </w:tcBorders>
            <w:shd w:val="clear" w:color="auto" w:fill="auto"/>
            <w:vAlign w:val="center"/>
            <w:hideMark/>
          </w:tcPr>
          <w:p w14:paraId="67504D48" w14:textId="77777777" w:rsidR="006E0176" w:rsidRPr="006E0176" w:rsidRDefault="006E0176" w:rsidP="006E0176">
            <w:pPr>
              <w:rPr>
                <w:b w:val="0"/>
                <w:bCs w:val="0"/>
                <w:color w:val="000000"/>
                <w:sz w:val="18"/>
                <w:szCs w:val="18"/>
                <w:lang w:eastAsia="en-GB"/>
              </w:rPr>
            </w:pPr>
            <w:proofErr w:type="spellStart"/>
            <w:r w:rsidRPr="006E0176">
              <w:rPr>
                <w:color w:val="000000"/>
                <w:sz w:val="18"/>
                <w:szCs w:val="18"/>
                <w:lang w:eastAsia="en-GB"/>
              </w:rPr>
              <w:t>Planon</w:t>
            </w:r>
            <w:proofErr w:type="spellEnd"/>
            <w:r w:rsidRPr="006E0176">
              <w:rPr>
                <w:color w:val="000000"/>
                <w:sz w:val="18"/>
                <w:szCs w:val="18"/>
                <w:lang w:eastAsia="en-GB"/>
              </w:rPr>
              <w:t xml:space="preserve"> Recharges</w:t>
            </w:r>
            <w:r w:rsidRPr="006E0176">
              <w:rPr>
                <w:b w:val="0"/>
                <w:bCs w:val="0"/>
                <w:color w:val="000000"/>
                <w:sz w:val="18"/>
                <w:szCs w:val="18"/>
                <w:lang w:eastAsia="en-GB"/>
              </w:rPr>
              <w:t xml:space="preserve"> for July are issued to Faculties/Services</w:t>
            </w:r>
          </w:p>
        </w:tc>
        <w:tc>
          <w:tcPr>
            <w:tcW w:w="784" w:type="pct"/>
            <w:tcBorders>
              <w:top w:val="nil"/>
              <w:left w:val="single" w:sz="8" w:space="0" w:color="auto"/>
              <w:bottom w:val="nil"/>
              <w:right w:val="single" w:sz="8" w:space="0" w:color="auto"/>
            </w:tcBorders>
            <w:shd w:val="clear" w:color="auto" w:fill="auto"/>
            <w:vAlign w:val="center"/>
            <w:hideMark/>
          </w:tcPr>
          <w:p w14:paraId="0EB1B26E"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7E3E5938" w14:textId="77777777" w:rsidTr="00F21DC7">
        <w:trPr>
          <w:trHeight w:val="300"/>
        </w:trPr>
        <w:tc>
          <w:tcPr>
            <w:tcW w:w="356" w:type="pct"/>
            <w:vMerge/>
            <w:tcBorders>
              <w:top w:val="single" w:sz="8" w:space="0" w:color="auto"/>
              <w:left w:val="single" w:sz="8" w:space="0" w:color="auto"/>
              <w:bottom w:val="single" w:sz="8" w:space="0" w:color="000000"/>
              <w:right w:val="single" w:sz="8" w:space="0" w:color="auto"/>
            </w:tcBorders>
            <w:vAlign w:val="center"/>
            <w:hideMark/>
          </w:tcPr>
          <w:p w14:paraId="501C60D1" w14:textId="77777777" w:rsidR="006E0176" w:rsidRPr="006E0176" w:rsidRDefault="006E0176" w:rsidP="006E0176">
            <w:pPr>
              <w:rPr>
                <w:b w:val="0"/>
                <w:bCs w:val="0"/>
                <w:color w:val="000000"/>
                <w:sz w:val="18"/>
                <w:szCs w:val="18"/>
                <w:lang w:eastAsia="en-GB"/>
              </w:rPr>
            </w:pPr>
          </w:p>
        </w:tc>
        <w:tc>
          <w:tcPr>
            <w:tcW w:w="373" w:type="pct"/>
            <w:vMerge/>
            <w:tcBorders>
              <w:top w:val="single" w:sz="8" w:space="0" w:color="auto"/>
              <w:left w:val="single" w:sz="8" w:space="0" w:color="auto"/>
              <w:bottom w:val="single" w:sz="8" w:space="0" w:color="000000"/>
              <w:right w:val="single" w:sz="8" w:space="0" w:color="auto"/>
            </w:tcBorders>
            <w:vAlign w:val="center"/>
            <w:hideMark/>
          </w:tcPr>
          <w:p w14:paraId="6BBB1E92" w14:textId="77777777" w:rsidR="006E0176" w:rsidRPr="006E0176" w:rsidRDefault="006E0176" w:rsidP="006E0176">
            <w:pPr>
              <w:rPr>
                <w:color w:val="000000"/>
                <w:sz w:val="18"/>
                <w:szCs w:val="18"/>
                <w:lang w:eastAsia="en-GB"/>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14:paraId="0490AF6B"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3DA65065" w14:textId="77777777" w:rsidR="006E0176" w:rsidRPr="006E0176" w:rsidRDefault="006E0176" w:rsidP="006E0176">
            <w:pPr>
              <w:rPr>
                <w:b w:val="0"/>
                <w:bCs w:val="0"/>
                <w:color w:val="000000"/>
                <w:sz w:val="18"/>
                <w:szCs w:val="18"/>
                <w:lang w:eastAsia="en-GB"/>
              </w:rPr>
            </w:pPr>
            <w:r w:rsidRPr="006E0176">
              <w:rPr>
                <w:color w:val="000000"/>
                <w:sz w:val="18"/>
                <w:szCs w:val="18"/>
                <w:lang w:eastAsia="en-GB"/>
              </w:rPr>
              <w:t>Events and B&amp;B</w:t>
            </w:r>
            <w:r w:rsidRPr="006E0176">
              <w:rPr>
                <w:b w:val="0"/>
                <w:bCs w:val="0"/>
                <w:color w:val="000000"/>
                <w:sz w:val="18"/>
                <w:szCs w:val="18"/>
                <w:lang w:eastAsia="en-GB"/>
              </w:rPr>
              <w:t xml:space="preserve"> - posting to be completed by EOD</w:t>
            </w:r>
          </w:p>
        </w:tc>
        <w:tc>
          <w:tcPr>
            <w:tcW w:w="784" w:type="pct"/>
            <w:tcBorders>
              <w:top w:val="nil"/>
              <w:left w:val="single" w:sz="8" w:space="0" w:color="auto"/>
              <w:bottom w:val="nil"/>
              <w:right w:val="single" w:sz="8" w:space="0" w:color="auto"/>
            </w:tcBorders>
            <w:shd w:val="clear" w:color="auto" w:fill="auto"/>
            <w:vAlign w:val="center"/>
            <w:hideMark/>
          </w:tcPr>
          <w:p w14:paraId="30671932"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45DD034E" w14:textId="77777777" w:rsidTr="00F21DC7">
        <w:trPr>
          <w:trHeight w:val="290"/>
        </w:trPr>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8F1B32E"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Mon</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14:paraId="2B73ACAD"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11-Aug</w:t>
            </w:r>
          </w:p>
        </w:tc>
        <w:tc>
          <w:tcPr>
            <w:tcW w:w="629" w:type="pct"/>
            <w:vMerge w:val="restart"/>
            <w:tcBorders>
              <w:top w:val="nil"/>
              <w:left w:val="single" w:sz="8" w:space="0" w:color="auto"/>
              <w:bottom w:val="single" w:sz="8" w:space="0" w:color="000000"/>
              <w:right w:val="single" w:sz="8" w:space="0" w:color="auto"/>
            </w:tcBorders>
            <w:shd w:val="clear" w:color="auto" w:fill="auto"/>
            <w:vAlign w:val="center"/>
            <w:hideMark/>
          </w:tcPr>
          <w:p w14:paraId="0FB42ED5"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single" w:sz="8" w:space="0" w:color="auto"/>
              <w:left w:val="nil"/>
              <w:bottom w:val="nil"/>
              <w:right w:val="nil"/>
            </w:tcBorders>
            <w:shd w:val="clear" w:color="auto" w:fill="auto"/>
            <w:vAlign w:val="center"/>
            <w:hideMark/>
          </w:tcPr>
          <w:p w14:paraId="0E756DE2"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Return Schedules to financial accounting:</w:t>
            </w:r>
          </w:p>
        </w:tc>
        <w:tc>
          <w:tcPr>
            <w:tcW w:w="7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053C09"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53C4BAA1"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4AD49F9A"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59FBAFBC"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2791A281"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1913F539" w14:textId="77777777" w:rsidR="006E0176" w:rsidRPr="006E0176" w:rsidRDefault="006E0176" w:rsidP="006E0176">
            <w:pPr>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xml:space="preserve">       </w:t>
            </w:r>
            <w:r w:rsidRPr="006E0176">
              <w:rPr>
                <w:color w:val="000000"/>
                <w:sz w:val="18"/>
                <w:szCs w:val="18"/>
                <w:lang w:eastAsia="en-GB"/>
              </w:rPr>
              <w:t>Fixed assets</w:t>
            </w:r>
            <w:r w:rsidRPr="006E0176">
              <w:rPr>
                <w:b w:val="0"/>
                <w:bCs w:val="0"/>
                <w:color w:val="000000"/>
                <w:sz w:val="18"/>
                <w:szCs w:val="18"/>
                <w:lang w:eastAsia="en-GB"/>
              </w:rPr>
              <w:t xml:space="preserve"> (</w:t>
            </w:r>
            <w:proofErr w:type="gramStart"/>
            <w:r w:rsidRPr="006E0176">
              <w:rPr>
                <w:b w:val="0"/>
                <w:bCs w:val="0"/>
                <w:color w:val="000000"/>
                <w:sz w:val="18"/>
                <w:szCs w:val="18"/>
                <w:lang w:eastAsia="en-GB"/>
              </w:rPr>
              <w:t>in excess of</w:t>
            </w:r>
            <w:proofErr w:type="gramEnd"/>
            <w:r w:rsidRPr="006E0176">
              <w:rPr>
                <w:b w:val="0"/>
                <w:bCs w:val="0"/>
                <w:color w:val="000000"/>
                <w:sz w:val="18"/>
                <w:szCs w:val="18"/>
                <w:lang w:eastAsia="en-GB"/>
              </w:rPr>
              <w:t xml:space="preserve"> £25k) verifications</w:t>
            </w:r>
          </w:p>
        </w:tc>
        <w:tc>
          <w:tcPr>
            <w:tcW w:w="784" w:type="pct"/>
            <w:vMerge/>
            <w:tcBorders>
              <w:top w:val="single" w:sz="8" w:space="0" w:color="auto"/>
              <w:left w:val="single" w:sz="8" w:space="0" w:color="auto"/>
              <w:bottom w:val="single" w:sz="8" w:space="0" w:color="000000"/>
              <w:right w:val="single" w:sz="8" w:space="0" w:color="auto"/>
            </w:tcBorders>
            <w:vAlign w:val="center"/>
            <w:hideMark/>
          </w:tcPr>
          <w:p w14:paraId="2DB354B0" w14:textId="77777777" w:rsidR="006E0176" w:rsidRPr="006E0176" w:rsidRDefault="006E0176" w:rsidP="006E0176">
            <w:pPr>
              <w:rPr>
                <w:b w:val="0"/>
                <w:bCs w:val="0"/>
                <w:color w:val="000000"/>
                <w:sz w:val="18"/>
                <w:szCs w:val="18"/>
                <w:lang w:eastAsia="en-GB"/>
              </w:rPr>
            </w:pPr>
          </w:p>
        </w:tc>
      </w:tr>
      <w:tr w:rsidR="00271F69" w:rsidRPr="006E0176" w14:paraId="2F36BA31"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3D389266"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3E5519B6"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61C83FF8"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5A4AF9AA" w14:textId="77777777" w:rsidR="006E0176" w:rsidRPr="006E0176" w:rsidRDefault="006E0176" w:rsidP="006E0176">
            <w:pPr>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xml:space="preserve">       </w:t>
            </w:r>
            <w:r w:rsidRPr="006E0176">
              <w:rPr>
                <w:b w:val="0"/>
                <w:bCs w:val="0"/>
                <w:color w:val="000000"/>
                <w:sz w:val="18"/>
                <w:szCs w:val="18"/>
                <w:lang w:eastAsia="en-GB"/>
              </w:rPr>
              <w:t>Confirmation of inventory level</w:t>
            </w:r>
          </w:p>
        </w:tc>
        <w:tc>
          <w:tcPr>
            <w:tcW w:w="784" w:type="pct"/>
            <w:vMerge/>
            <w:tcBorders>
              <w:top w:val="single" w:sz="8" w:space="0" w:color="auto"/>
              <w:left w:val="single" w:sz="8" w:space="0" w:color="auto"/>
              <w:bottom w:val="single" w:sz="8" w:space="0" w:color="000000"/>
              <w:right w:val="single" w:sz="8" w:space="0" w:color="auto"/>
            </w:tcBorders>
            <w:vAlign w:val="center"/>
            <w:hideMark/>
          </w:tcPr>
          <w:p w14:paraId="0958D02B" w14:textId="77777777" w:rsidR="006E0176" w:rsidRPr="006E0176" w:rsidRDefault="006E0176" w:rsidP="006E0176">
            <w:pPr>
              <w:rPr>
                <w:b w:val="0"/>
                <w:bCs w:val="0"/>
                <w:color w:val="000000"/>
                <w:sz w:val="18"/>
                <w:szCs w:val="18"/>
                <w:lang w:eastAsia="en-GB"/>
              </w:rPr>
            </w:pPr>
          </w:p>
        </w:tc>
      </w:tr>
      <w:tr w:rsidR="00271F69" w:rsidRPr="006E0176" w14:paraId="6ECF1256"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6191C8F5"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30D75312"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4F9A9AE0" w14:textId="77777777" w:rsidR="006E0176" w:rsidRPr="006E0176" w:rsidRDefault="006E0176" w:rsidP="006E0176">
            <w:pPr>
              <w:rPr>
                <w:b w:val="0"/>
                <w:bCs w:val="0"/>
                <w:color w:val="000000"/>
                <w:sz w:val="18"/>
                <w:szCs w:val="18"/>
                <w:lang w:eastAsia="en-GB"/>
              </w:rPr>
            </w:pPr>
          </w:p>
        </w:tc>
        <w:tc>
          <w:tcPr>
            <w:tcW w:w="2858" w:type="pct"/>
            <w:tcBorders>
              <w:top w:val="nil"/>
              <w:left w:val="nil"/>
              <w:bottom w:val="single" w:sz="8" w:space="0" w:color="auto"/>
              <w:right w:val="nil"/>
            </w:tcBorders>
            <w:shd w:val="clear" w:color="auto" w:fill="auto"/>
            <w:vAlign w:val="center"/>
            <w:hideMark/>
          </w:tcPr>
          <w:p w14:paraId="79346C32"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w:t>
            </w:r>
          </w:p>
        </w:tc>
        <w:tc>
          <w:tcPr>
            <w:tcW w:w="784" w:type="pct"/>
            <w:vMerge/>
            <w:tcBorders>
              <w:top w:val="single" w:sz="8" w:space="0" w:color="auto"/>
              <w:left w:val="single" w:sz="8" w:space="0" w:color="auto"/>
              <w:bottom w:val="single" w:sz="8" w:space="0" w:color="000000"/>
              <w:right w:val="single" w:sz="8" w:space="0" w:color="auto"/>
            </w:tcBorders>
            <w:vAlign w:val="center"/>
            <w:hideMark/>
          </w:tcPr>
          <w:p w14:paraId="6B27BEC9" w14:textId="77777777" w:rsidR="006E0176" w:rsidRPr="006E0176" w:rsidRDefault="006E0176" w:rsidP="006E0176">
            <w:pPr>
              <w:rPr>
                <w:b w:val="0"/>
                <w:bCs w:val="0"/>
                <w:color w:val="000000"/>
                <w:sz w:val="18"/>
                <w:szCs w:val="18"/>
                <w:lang w:eastAsia="en-GB"/>
              </w:rPr>
            </w:pPr>
          </w:p>
        </w:tc>
      </w:tr>
      <w:tr w:rsidR="00271F69" w:rsidRPr="006E0176" w14:paraId="3582EE2A" w14:textId="77777777" w:rsidTr="00F21DC7">
        <w:trPr>
          <w:trHeight w:val="290"/>
        </w:trPr>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18FF6E0C"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Mon</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14:paraId="1A2D7F21"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11-Aug</w:t>
            </w:r>
          </w:p>
        </w:tc>
        <w:tc>
          <w:tcPr>
            <w:tcW w:w="629" w:type="pct"/>
            <w:vMerge w:val="restart"/>
            <w:tcBorders>
              <w:top w:val="nil"/>
              <w:left w:val="single" w:sz="8" w:space="0" w:color="auto"/>
              <w:bottom w:val="single" w:sz="8" w:space="0" w:color="000000"/>
              <w:right w:val="single" w:sz="8" w:space="0" w:color="auto"/>
            </w:tcBorders>
            <w:shd w:val="clear" w:color="auto" w:fill="auto"/>
            <w:vAlign w:val="center"/>
            <w:hideMark/>
          </w:tcPr>
          <w:p w14:paraId="5E72D460"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nil"/>
              <w:right w:val="nil"/>
            </w:tcBorders>
            <w:shd w:val="clear" w:color="auto" w:fill="auto"/>
            <w:vAlign w:val="center"/>
            <w:hideMark/>
          </w:tcPr>
          <w:p w14:paraId="764A5A56"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Payroll accruals / journals posted, including:</w:t>
            </w:r>
          </w:p>
        </w:tc>
        <w:tc>
          <w:tcPr>
            <w:tcW w:w="784" w:type="pct"/>
            <w:vMerge w:val="restart"/>
            <w:tcBorders>
              <w:top w:val="nil"/>
              <w:left w:val="single" w:sz="8" w:space="0" w:color="auto"/>
              <w:bottom w:val="single" w:sz="8" w:space="0" w:color="000000"/>
              <w:right w:val="single" w:sz="8" w:space="0" w:color="auto"/>
            </w:tcBorders>
            <w:shd w:val="clear" w:color="auto" w:fill="auto"/>
            <w:vAlign w:val="center"/>
            <w:hideMark/>
          </w:tcPr>
          <w:p w14:paraId="1D7891ED"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315E2EA7"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7AF79C84"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083C7D4D"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139FA481"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noWrap/>
            <w:vAlign w:val="bottom"/>
            <w:hideMark/>
          </w:tcPr>
          <w:p w14:paraId="6E769ECF" w14:textId="77777777" w:rsidR="006E0176" w:rsidRPr="006E0176" w:rsidRDefault="006E0176" w:rsidP="006E0176">
            <w:pPr>
              <w:jc w:val="center"/>
              <w:rPr>
                <w:b w:val="0"/>
                <w:bCs w:val="0"/>
                <w:color w:val="000000"/>
                <w:sz w:val="18"/>
                <w:szCs w:val="18"/>
                <w:lang w:eastAsia="en-GB"/>
              </w:rPr>
            </w:pPr>
          </w:p>
        </w:tc>
        <w:tc>
          <w:tcPr>
            <w:tcW w:w="784" w:type="pct"/>
            <w:vMerge/>
            <w:tcBorders>
              <w:top w:val="nil"/>
              <w:left w:val="single" w:sz="8" w:space="0" w:color="auto"/>
              <w:bottom w:val="single" w:sz="8" w:space="0" w:color="000000"/>
              <w:right w:val="single" w:sz="8" w:space="0" w:color="auto"/>
            </w:tcBorders>
            <w:vAlign w:val="center"/>
            <w:hideMark/>
          </w:tcPr>
          <w:p w14:paraId="57B76302" w14:textId="77777777" w:rsidR="006E0176" w:rsidRPr="006E0176" w:rsidRDefault="006E0176" w:rsidP="006E0176">
            <w:pPr>
              <w:rPr>
                <w:b w:val="0"/>
                <w:bCs w:val="0"/>
                <w:color w:val="000000"/>
                <w:sz w:val="18"/>
                <w:szCs w:val="18"/>
                <w:lang w:eastAsia="en-GB"/>
              </w:rPr>
            </w:pPr>
          </w:p>
        </w:tc>
      </w:tr>
      <w:tr w:rsidR="00271F69" w:rsidRPr="006E0176" w14:paraId="7CDCBE7D"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053077DE"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2F731FCB"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6E9785A9"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45EF9935" w14:textId="77777777" w:rsidR="006E0176" w:rsidRPr="006E0176" w:rsidRDefault="006E0176" w:rsidP="006E0176">
            <w:pPr>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xml:space="preserve">       </w:t>
            </w:r>
            <w:r w:rsidRPr="006E0176">
              <w:rPr>
                <w:b w:val="0"/>
                <w:bCs w:val="0"/>
                <w:color w:val="000000"/>
                <w:sz w:val="18"/>
                <w:szCs w:val="18"/>
                <w:lang w:eastAsia="en-GB"/>
              </w:rPr>
              <w:t>Paid Time</w:t>
            </w:r>
          </w:p>
        </w:tc>
        <w:tc>
          <w:tcPr>
            <w:tcW w:w="784" w:type="pct"/>
            <w:vMerge/>
            <w:tcBorders>
              <w:top w:val="nil"/>
              <w:left w:val="single" w:sz="8" w:space="0" w:color="auto"/>
              <w:bottom w:val="single" w:sz="8" w:space="0" w:color="000000"/>
              <w:right w:val="single" w:sz="8" w:space="0" w:color="auto"/>
            </w:tcBorders>
            <w:vAlign w:val="center"/>
            <w:hideMark/>
          </w:tcPr>
          <w:p w14:paraId="13D566FD" w14:textId="77777777" w:rsidR="006E0176" w:rsidRPr="006E0176" w:rsidRDefault="006E0176" w:rsidP="006E0176">
            <w:pPr>
              <w:rPr>
                <w:b w:val="0"/>
                <w:bCs w:val="0"/>
                <w:color w:val="000000"/>
                <w:sz w:val="18"/>
                <w:szCs w:val="18"/>
                <w:lang w:eastAsia="en-GB"/>
              </w:rPr>
            </w:pPr>
          </w:p>
        </w:tc>
      </w:tr>
      <w:tr w:rsidR="00271F69" w:rsidRPr="006E0176" w14:paraId="375B73AC"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3B84C5A9"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6F9FAECC"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5C01B01C"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47CE0082" w14:textId="77777777" w:rsidR="006E0176" w:rsidRPr="006E0176" w:rsidRDefault="006E0176" w:rsidP="006E0176">
            <w:pPr>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xml:space="preserve">       </w:t>
            </w:r>
            <w:r w:rsidRPr="006E0176">
              <w:rPr>
                <w:b w:val="0"/>
                <w:bCs w:val="0"/>
                <w:color w:val="000000"/>
                <w:sz w:val="18"/>
                <w:szCs w:val="18"/>
                <w:lang w:eastAsia="en-GB"/>
              </w:rPr>
              <w:t xml:space="preserve">Above &amp; </w:t>
            </w:r>
            <w:proofErr w:type="gramStart"/>
            <w:r w:rsidRPr="006E0176">
              <w:rPr>
                <w:b w:val="0"/>
                <w:bCs w:val="0"/>
                <w:color w:val="000000"/>
                <w:sz w:val="18"/>
                <w:szCs w:val="18"/>
                <w:lang w:eastAsia="en-GB"/>
              </w:rPr>
              <w:t>Beyond</w:t>
            </w:r>
            <w:proofErr w:type="gramEnd"/>
          </w:p>
        </w:tc>
        <w:tc>
          <w:tcPr>
            <w:tcW w:w="784" w:type="pct"/>
            <w:vMerge/>
            <w:tcBorders>
              <w:top w:val="nil"/>
              <w:left w:val="single" w:sz="8" w:space="0" w:color="auto"/>
              <w:bottom w:val="single" w:sz="8" w:space="0" w:color="000000"/>
              <w:right w:val="single" w:sz="8" w:space="0" w:color="auto"/>
            </w:tcBorders>
            <w:vAlign w:val="center"/>
            <w:hideMark/>
          </w:tcPr>
          <w:p w14:paraId="44F64901" w14:textId="77777777" w:rsidR="006E0176" w:rsidRPr="006E0176" w:rsidRDefault="006E0176" w:rsidP="006E0176">
            <w:pPr>
              <w:rPr>
                <w:b w:val="0"/>
                <w:bCs w:val="0"/>
                <w:color w:val="000000"/>
                <w:sz w:val="18"/>
                <w:szCs w:val="18"/>
                <w:lang w:eastAsia="en-GB"/>
              </w:rPr>
            </w:pPr>
          </w:p>
        </w:tc>
      </w:tr>
      <w:tr w:rsidR="00271F69" w:rsidRPr="006E0176" w14:paraId="6F9679F6"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4A714BD3"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7776BC49"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2122262C"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361F1DF5" w14:textId="77777777" w:rsidR="006E0176" w:rsidRPr="006E0176" w:rsidRDefault="006E0176" w:rsidP="006E0176">
            <w:pPr>
              <w:rPr>
                <w:rFonts w:ascii="Symbol" w:hAnsi="Symbol" w:cs="Times New Roman"/>
                <w:b w:val="0"/>
                <w:bCs w:val="0"/>
                <w:color w:val="000000"/>
                <w:lang w:eastAsia="en-GB"/>
              </w:rPr>
            </w:pPr>
            <w:r w:rsidRPr="006E0176">
              <w:rPr>
                <w:rFonts w:ascii="Symbol" w:hAnsi="Symbol" w:cs="Times New Roman"/>
                <w:b w:val="0"/>
                <w:bCs w:val="0"/>
                <w:color w:val="000000"/>
                <w:lang w:eastAsia="en-GB"/>
              </w:rPr>
              <w:t>·</w:t>
            </w:r>
            <w:r w:rsidRPr="006E0176">
              <w:rPr>
                <w:rFonts w:ascii="Times New Roman" w:hAnsi="Times New Roman" w:cs="Times New Roman"/>
                <w:b w:val="0"/>
                <w:bCs w:val="0"/>
                <w:color w:val="000000"/>
                <w:sz w:val="14"/>
                <w:szCs w:val="14"/>
                <w:lang w:eastAsia="en-GB"/>
              </w:rPr>
              <w:t xml:space="preserve">       </w:t>
            </w:r>
            <w:r w:rsidRPr="006E0176">
              <w:rPr>
                <w:b w:val="0"/>
                <w:bCs w:val="0"/>
                <w:color w:val="000000"/>
                <w:sz w:val="18"/>
                <w:szCs w:val="18"/>
                <w:lang w:eastAsia="en-GB"/>
              </w:rPr>
              <w:t>Apprenticeship Levy</w:t>
            </w:r>
          </w:p>
        </w:tc>
        <w:tc>
          <w:tcPr>
            <w:tcW w:w="784" w:type="pct"/>
            <w:vMerge/>
            <w:tcBorders>
              <w:top w:val="nil"/>
              <w:left w:val="single" w:sz="8" w:space="0" w:color="auto"/>
              <w:bottom w:val="single" w:sz="8" w:space="0" w:color="000000"/>
              <w:right w:val="single" w:sz="8" w:space="0" w:color="auto"/>
            </w:tcBorders>
            <w:vAlign w:val="center"/>
            <w:hideMark/>
          </w:tcPr>
          <w:p w14:paraId="62CD0DC7" w14:textId="77777777" w:rsidR="006E0176" w:rsidRPr="006E0176" w:rsidRDefault="006E0176" w:rsidP="006E0176">
            <w:pPr>
              <w:rPr>
                <w:b w:val="0"/>
                <w:bCs w:val="0"/>
                <w:color w:val="000000"/>
                <w:sz w:val="18"/>
                <w:szCs w:val="18"/>
                <w:lang w:eastAsia="en-GB"/>
              </w:rPr>
            </w:pPr>
          </w:p>
        </w:tc>
      </w:tr>
      <w:tr w:rsidR="00271F69" w:rsidRPr="006E0176" w14:paraId="122D83B6"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7AD1B711"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5A690C2C"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0B04DDB6"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54BA4DE8" w14:textId="77777777" w:rsidR="006E0176" w:rsidRPr="006E0176" w:rsidRDefault="006E0176" w:rsidP="006E0176">
            <w:pPr>
              <w:rPr>
                <w:rFonts w:ascii="Symbol" w:hAnsi="Symbol" w:cs="Times New Roman"/>
                <w:b w:val="0"/>
                <w:bCs w:val="0"/>
                <w:color w:val="000000"/>
                <w:lang w:eastAsia="en-GB"/>
              </w:rPr>
            </w:pPr>
            <w:r w:rsidRPr="006E0176">
              <w:rPr>
                <w:rFonts w:ascii="Symbol" w:hAnsi="Symbol" w:cs="Times New Roman"/>
                <w:b w:val="0"/>
                <w:bCs w:val="0"/>
                <w:color w:val="000000"/>
                <w:lang w:eastAsia="en-GB"/>
              </w:rPr>
              <w:t>·</w:t>
            </w:r>
            <w:r w:rsidRPr="006E0176">
              <w:rPr>
                <w:rFonts w:ascii="Times New Roman" w:hAnsi="Times New Roman" w:cs="Times New Roman"/>
                <w:b w:val="0"/>
                <w:bCs w:val="0"/>
                <w:color w:val="000000"/>
                <w:sz w:val="14"/>
                <w:szCs w:val="14"/>
                <w:lang w:eastAsia="en-GB"/>
              </w:rPr>
              <w:t xml:space="preserve">       </w:t>
            </w:r>
            <w:r w:rsidRPr="006E0176">
              <w:rPr>
                <w:b w:val="0"/>
                <w:bCs w:val="0"/>
                <w:color w:val="000000"/>
                <w:sz w:val="18"/>
                <w:szCs w:val="18"/>
                <w:lang w:eastAsia="en-GB"/>
              </w:rPr>
              <w:t>PTAs</w:t>
            </w:r>
          </w:p>
        </w:tc>
        <w:tc>
          <w:tcPr>
            <w:tcW w:w="784" w:type="pct"/>
            <w:vMerge/>
            <w:tcBorders>
              <w:top w:val="nil"/>
              <w:left w:val="single" w:sz="8" w:space="0" w:color="auto"/>
              <w:bottom w:val="single" w:sz="8" w:space="0" w:color="000000"/>
              <w:right w:val="single" w:sz="8" w:space="0" w:color="auto"/>
            </w:tcBorders>
            <w:vAlign w:val="center"/>
            <w:hideMark/>
          </w:tcPr>
          <w:p w14:paraId="0A4B9F5E" w14:textId="77777777" w:rsidR="006E0176" w:rsidRPr="006E0176" w:rsidRDefault="006E0176" w:rsidP="006E0176">
            <w:pPr>
              <w:rPr>
                <w:b w:val="0"/>
                <w:bCs w:val="0"/>
                <w:color w:val="000000"/>
                <w:sz w:val="18"/>
                <w:szCs w:val="18"/>
                <w:lang w:eastAsia="en-GB"/>
              </w:rPr>
            </w:pPr>
          </w:p>
        </w:tc>
      </w:tr>
      <w:tr w:rsidR="00271F69" w:rsidRPr="006E0176" w14:paraId="539B11E5"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7722972F"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050EDD84"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2654B2BF"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1A5A2028" w14:textId="77777777" w:rsidR="006E0176" w:rsidRPr="006E0176" w:rsidRDefault="006E0176" w:rsidP="006E0176">
            <w:pPr>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xml:space="preserve">       </w:t>
            </w:r>
            <w:r w:rsidRPr="006E0176">
              <w:rPr>
                <w:b w:val="0"/>
                <w:bCs w:val="0"/>
                <w:color w:val="000000"/>
                <w:sz w:val="18"/>
                <w:szCs w:val="18"/>
                <w:lang w:eastAsia="en-GB"/>
              </w:rPr>
              <w:t>PD103s and other accruals</w:t>
            </w:r>
          </w:p>
        </w:tc>
        <w:tc>
          <w:tcPr>
            <w:tcW w:w="784" w:type="pct"/>
            <w:vMerge/>
            <w:tcBorders>
              <w:top w:val="nil"/>
              <w:left w:val="single" w:sz="8" w:space="0" w:color="auto"/>
              <w:bottom w:val="single" w:sz="8" w:space="0" w:color="000000"/>
              <w:right w:val="single" w:sz="8" w:space="0" w:color="auto"/>
            </w:tcBorders>
            <w:vAlign w:val="center"/>
            <w:hideMark/>
          </w:tcPr>
          <w:p w14:paraId="0E905F0C" w14:textId="77777777" w:rsidR="006E0176" w:rsidRPr="006E0176" w:rsidRDefault="006E0176" w:rsidP="006E0176">
            <w:pPr>
              <w:rPr>
                <w:b w:val="0"/>
                <w:bCs w:val="0"/>
                <w:color w:val="000000"/>
                <w:sz w:val="18"/>
                <w:szCs w:val="18"/>
                <w:lang w:eastAsia="en-GB"/>
              </w:rPr>
            </w:pPr>
          </w:p>
        </w:tc>
      </w:tr>
      <w:tr w:rsidR="00271F69" w:rsidRPr="006E0176" w14:paraId="7355AE98"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7F0A636A"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4C94E8EC"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07B872B1"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4A149251" w14:textId="77777777" w:rsidR="006E0176" w:rsidRPr="006E0176" w:rsidRDefault="006E0176" w:rsidP="006E0176">
            <w:pPr>
              <w:rPr>
                <w:color w:val="000000"/>
                <w:sz w:val="18"/>
                <w:szCs w:val="18"/>
                <w:lang w:eastAsia="en-GB"/>
              </w:rPr>
            </w:pPr>
            <w:proofErr w:type="spellStart"/>
            <w:r w:rsidRPr="006E0176">
              <w:rPr>
                <w:color w:val="000000"/>
                <w:sz w:val="18"/>
                <w:szCs w:val="18"/>
                <w:lang w:eastAsia="en-GB"/>
              </w:rPr>
              <w:t>Planon</w:t>
            </w:r>
            <w:proofErr w:type="spellEnd"/>
            <w:r w:rsidRPr="006E0176">
              <w:rPr>
                <w:color w:val="000000"/>
                <w:sz w:val="18"/>
                <w:szCs w:val="18"/>
                <w:lang w:eastAsia="en-GB"/>
              </w:rPr>
              <w:t xml:space="preserve"> Recharges</w:t>
            </w:r>
            <w:r w:rsidRPr="006E0176">
              <w:rPr>
                <w:b w:val="0"/>
                <w:bCs w:val="0"/>
                <w:color w:val="000000"/>
                <w:sz w:val="18"/>
                <w:szCs w:val="18"/>
                <w:lang w:eastAsia="en-GB"/>
              </w:rPr>
              <w:t xml:space="preserve"> to be reviewed and finalised/confirmed by faculties and services</w:t>
            </w:r>
          </w:p>
        </w:tc>
        <w:tc>
          <w:tcPr>
            <w:tcW w:w="784" w:type="pct"/>
            <w:vMerge/>
            <w:tcBorders>
              <w:top w:val="nil"/>
              <w:left w:val="single" w:sz="8" w:space="0" w:color="auto"/>
              <w:bottom w:val="single" w:sz="8" w:space="0" w:color="000000"/>
              <w:right w:val="single" w:sz="8" w:space="0" w:color="auto"/>
            </w:tcBorders>
            <w:vAlign w:val="center"/>
            <w:hideMark/>
          </w:tcPr>
          <w:p w14:paraId="123E191A" w14:textId="77777777" w:rsidR="006E0176" w:rsidRPr="006E0176" w:rsidRDefault="006E0176" w:rsidP="006E0176">
            <w:pPr>
              <w:rPr>
                <w:b w:val="0"/>
                <w:bCs w:val="0"/>
                <w:color w:val="000000"/>
                <w:sz w:val="18"/>
                <w:szCs w:val="18"/>
                <w:lang w:eastAsia="en-GB"/>
              </w:rPr>
            </w:pPr>
          </w:p>
        </w:tc>
      </w:tr>
      <w:tr w:rsidR="00271F69" w:rsidRPr="006E0176" w14:paraId="52785D0D"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3917E73E"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650F1042"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0DEFB2E9" w14:textId="77777777" w:rsidR="006E0176" w:rsidRPr="006E0176" w:rsidRDefault="006E0176" w:rsidP="006E0176">
            <w:pPr>
              <w:rPr>
                <w:b w:val="0"/>
                <w:bCs w:val="0"/>
                <w:color w:val="000000"/>
                <w:sz w:val="18"/>
                <w:szCs w:val="18"/>
                <w:lang w:eastAsia="en-GB"/>
              </w:rPr>
            </w:pPr>
          </w:p>
        </w:tc>
        <w:tc>
          <w:tcPr>
            <w:tcW w:w="2858" w:type="pct"/>
            <w:tcBorders>
              <w:top w:val="nil"/>
              <w:left w:val="nil"/>
              <w:bottom w:val="single" w:sz="8" w:space="0" w:color="auto"/>
              <w:right w:val="nil"/>
            </w:tcBorders>
            <w:shd w:val="clear" w:color="auto" w:fill="auto"/>
            <w:vAlign w:val="center"/>
            <w:hideMark/>
          </w:tcPr>
          <w:p w14:paraId="3FAF3C95" w14:textId="77777777" w:rsidR="006E0176" w:rsidRPr="006E0176" w:rsidRDefault="006E0176" w:rsidP="006E0176">
            <w:pPr>
              <w:rPr>
                <w:color w:val="000000"/>
                <w:sz w:val="18"/>
                <w:szCs w:val="18"/>
                <w:lang w:eastAsia="en-GB"/>
              </w:rPr>
            </w:pPr>
            <w:r w:rsidRPr="006E0176">
              <w:rPr>
                <w:color w:val="000000"/>
                <w:sz w:val="18"/>
                <w:szCs w:val="18"/>
                <w:lang w:eastAsia="en-GB"/>
              </w:rPr>
              <w:t> </w:t>
            </w:r>
          </w:p>
        </w:tc>
        <w:tc>
          <w:tcPr>
            <w:tcW w:w="784" w:type="pct"/>
            <w:vMerge/>
            <w:tcBorders>
              <w:top w:val="nil"/>
              <w:left w:val="single" w:sz="8" w:space="0" w:color="auto"/>
              <w:bottom w:val="single" w:sz="8" w:space="0" w:color="000000"/>
              <w:right w:val="single" w:sz="8" w:space="0" w:color="auto"/>
            </w:tcBorders>
            <w:vAlign w:val="center"/>
            <w:hideMark/>
          </w:tcPr>
          <w:p w14:paraId="40B3F2DA" w14:textId="77777777" w:rsidR="006E0176" w:rsidRPr="006E0176" w:rsidRDefault="006E0176" w:rsidP="006E0176">
            <w:pPr>
              <w:rPr>
                <w:b w:val="0"/>
                <w:bCs w:val="0"/>
                <w:color w:val="000000"/>
                <w:sz w:val="18"/>
                <w:szCs w:val="18"/>
                <w:lang w:eastAsia="en-GB"/>
              </w:rPr>
            </w:pPr>
          </w:p>
        </w:tc>
      </w:tr>
      <w:tr w:rsidR="00271F69" w:rsidRPr="006E0176" w14:paraId="0F525B56" w14:textId="77777777" w:rsidTr="00F21DC7">
        <w:trPr>
          <w:trHeight w:val="300"/>
        </w:trPr>
        <w:tc>
          <w:tcPr>
            <w:tcW w:w="356" w:type="pct"/>
            <w:tcBorders>
              <w:top w:val="nil"/>
              <w:left w:val="single" w:sz="8" w:space="0" w:color="auto"/>
              <w:bottom w:val="single" w:sz="8" w:space="0" w:color="auto"/>
              <w:right w:val="single" w:sz="8" w:space="0" w:color="auto"/>
            </w:tcBorders>
            <w:shd w:val="clear" w:color="auto" w:fill="auto"/>
            <w:vAlign w:val="center"/>
            <w:hideMark/>
          </w:tcPr>
          <w:p w14:paraId="6E969CFA"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Wed</w:t>
            </w:r>
          </w:p>
        </w:tc>
        <w:tc>
          <w:tcPr>
            <w:tcW w:w="373" w:type="pct"/>
            <w:tcBorders>
              <w:top w:val="nil"/>
              <w:left w:val="nil"/>
              <w:bottom w:val="single" w:sz="8" w:space="0" w:color="auto"/>
              <w:right w:val="single" w:sz="8" w:space="0" w:color="auto"/>
            </w:tcBorders>
            <w:shd w:val="clear" w:color="auto" w:fill="auto"/>
            <w:vAlign w:val="center"/>
            <w:hideMark/>
          </w:tcPr>
          <w:p w14:paraId="23111A2F"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13-Aug</w:t>
            </w:r>
          </w:p>
        </w:tc>
        <w:tc>
          <w:tcPr>
            <w:tcW w:w="629" w:type="pct"/>
            <w:tcBorders>
              <w:top w:val="nil"/>
              <w:left w:val="nil"/>
              <w:bottom w:val="single" w:sz="8" w:space="0" w:color="auto"/>
              <w:right w:val="single" w:sz="8" w:space="0" w:color="auto"/>
            </w:tcBorders>
            <w:shd w:val="clear" w:color="auto" w:fill="auto"/>
            <w:vAlign w:val="center"/>
            <w:hideMark/>
          </w:tcPr>
          <w:p w14:paraId="62263E2F"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PS</w:t>
            </w:r>
          </w:p>
        </w:tc>
        <w:tc>
          <w:tcPr>
            <w:tcW w:w="2858" w:type="pct"/>
            <w:tcBorders>
              <w:top w:val="nil"/>
              <w:left w:val="nil"/>
              <w:bottom w:val="single" w:sz="8" w:space="0" w:color="auto"/>
              <w:right w:val="nil"/>
            </w:tcBorders>
            <w:shd w:val="clear" w:color="auto" w:fill="auto"/>
            <w:vAlign w:val="center"/>
            <w:hideMark/>
          </w:tcPr>
          <w:p w14:paraId="702C8B5B" w14:textId="77777777" w:rsidR="006E0176" w:rsidRPr="006E0176" w:rsidRDefault="006E0176" w:rsidP="006E0176">
            <w:pPr>
              <w:rPr>
                <w:color w:val="000000"/>
                <w:sz w:val="18"/>
                <w:szCs w:val="18"/>
                <w:lang w:eastAsia="en-GB"/>
              </w:rPr>
            </w:pPr>
            <w:proofErr w:type="spellStart"/>
            <w:r w:rsidRPr="006E0176">
              <w:rPr>
                <w:color w:val="000000"/>
                <w:sz w:val="18"/>
                <w:szCs w:val="18"/>
                <w:lang w:eastAsia="en-GB"/>
              </w:rPr>
              <w:t>Planon</w:t>
            </w:r>
            <w:proofErr w:type="spellEnd"/>
            <w:r w:rsidRPr="006E0176">
              <w:rPr>
                <w:color w:val="000000"/>
                <w:sz w:val="18"/>
                <w:szCs w:val="18"/>
                <w:lang w:eastAsia="en-GB"/>
              </w:rPr>
              <w:t xml:space="preserve"> recharges </w:t>
            </w:r>
            <w:r w:rsidRPr="006E0176">
              <w:rPr>
                <w:b w:val="0"/>
                <w:bCs w:val="0"/>
                <w:color w:val="000000"/>
                <w:sz w:val="18"/>
                <w:szCs w:val="18"/>
                <w:lang w:eastAsia="en-GB"/>
              </w:rPr>
              <w:t>to be posted by 12 noon.</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77EB0CAE"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5C6B8D00" w14:textId="77777777" w:rsidTr="00F21DC7">
        <w:trPr>
          <w:trHeight w:val="290"/>
        </w:trPr>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586A9E9"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Wed</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14:paraId="7A314E45"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13-Aug</w:t>
            </w:r>
          </w:p>
        </w:tc>
        <w:tc>
          <w:tcPr>
            <w:tcW w:w="629" w:type="pct"/>
            <w:vMerge w:val="restart"/>
            <w:tcBorders>
              <w:top w:val="nil"/>
              <w:left w:val="single" w:sz="8" w:space="0" w:color="auto"/>
              <w:bottom w:val="single" w:sz="8" w:space="0" w:color="000000"/>
              <w:right w:val="single" w:sz="8" w:space="0" w:color="auto"/>
            </w:tcBorders>
            <w:shd w:val="clear" w:color="auto" w:fill="auto"/>
            <w:vAlign w:val="center"/>
            <w:hideMark/>
          </w:tcPr>
          <w:p w14:paraId="5094AC38"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nil"/>
              <w:right w:val="nil"/>
            </w:tcBorders>
            <w:shd w:val="clear" w:color="auto" w:fill="auto"/>
            <w:vAlign w:val="center"/>
            <w:hideMark/>
          </w:tcPr>
          <w:p w14:paraId="729FC39F"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Last day that Faculties and Services can post to P13</w:t>
            </w:r>
          </w:p>
        </w:tc>
        <w:tc>
          <w:tcPr>
            <w:tcW w:w="784" w:type="pct"/>
            <w:vMerge w:val="restart"/>
            <w:tcBorders>
              <w:top w:val="nil"/>
              <w:left w:val="single" w:sz="8" w:space="0" w:color="auto"/>
              <w:bottom w:val="single" w:sz="8" w:space="0" w:color="000000"/>
              <w:right w:val="single" w:sz="8" w:space="0" w:color="auto"/>
            </w:tcBorders>
            <w:shd w:val="clear" w:color="auto" w:fill="auto"/>
            <w:vAlign w:val="center"/>
            <w:hideMark/>
          </w:tcPr>
          <w:p w14:paraId="76209E73"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w:t>
            </w:r>
          </w:p>
        </w:tc>
      </w:tr>
      <w:tr w:rsidR="00271F69" w:rsidRPr="006E0176" w14:paraId="7CC4ADA0"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250D1025"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01311870"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53832E9E" w14:textId="77777777" w:rsidR="006E0176" w:rsidRPr="006E0176" w:rsidRDefault="006E0176"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6AA04A80" w14:textId="77777777" w:rsidR="006E0176" w:rsidRPr="006E0176" w:rsidRDefault="006E0176" w:rsidP="006E0176">
            <w:pPr>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xml:space="preserve">       </w:t>
            </w:r>
            <w:r w:rsidRPr="006E0176">
              <w:rPr>
                <w:color w:val="000000"/>
                <w:sz w:val="18"/>
                <w:szCs w:val="18"/>
                <w:lang w:eastAsia="en-GB"/>
              </w:rPr>
              <w:t>Accruals, Prepayments, Accrued &amp; Deferred Income</w:t>
            </w:r>
          </w:p>
        </w:tc>
        <w:tc>
          <w:tcPr>
            <w:tcW w:w="784" w:type="pct"/>
            <w:vMerge/>
            <w:tcBorders>
              <w:top w:val="nil"/>
              <w:left w:val="single" w:sz="8" w:space="0" w:color="auto"/>
              <w:bottom w:val="single" w:sz="8" w:space="0" w:color="000000"/>
              <w:right w:val="single" w:sz="8" w:space="0" w:color="auto"/>
            </w:tcBorders>
            <w:vAlign w:val="center"/>
            <w:hideMark/>
          </w:tcPr>
          <w:p w14:paraId="2256F368" w14:textId="77777777" w:rsidR="006E0176" w:rsidRPr="006E0176" w:rsidRDefault="006E0176" w:rsidP="006E0176">
            <w:pPr>
              <w:rPr>
                <w:b w:val="0"/>
                <w:bCs w:val="0"/>
                <w:color w:val="000000"/>
                <w:sz w:val="18"/>
                <w:szCs w:val="18"/>
                <w:lang w:eastAsia="en-GB"/>
              </w:rPr>
            </w:pPr>
          </w:p>
        </w:tc>
      </w:tr>
      <w:tr w:rsidR="00271F69" w:rsidRPr="006E0176" w14:paraId="1F8CA9FA"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2045D2F4"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31BAAFFC"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61FE2C1D" w14:textId="77777777" w:rsidR="006E0176" w:rsidRPr="006E0176" w:rsidRDefault="006E0176" w:rsidP="006E0176">
            <w:pPr>
              <w:rPr>
                <w:b w:val="0"/>
                <w:bCs w:val="0"/>
                <w:color w:val="000000"/>
                <w:sz w:val="18"/>
                <w:szCs w:val="18"/>
                <w:lang w:eastAsia="en-GB"/>
              </w:rPr>
            </w:pPr>
          </w:p>
        </w:tc>
        <w:tc>
          <w:tcPr>
            <w:tcW w:w="2858" w:type="pct"/>
            <w:tcBorders>
              <w:top w:val="nil"/>
              <w:left w:val="nil"/>
              <w:bottom w:val="single" w:sz="8" w:space="0" w:color="auto"/>
              <w:right w:val="nil"/>
            </w:tcBorders>
            <w:shd w:val="clear" w:color="auto" w:fill="auto"/>
            <w:vAlign w:val="center"/>
            <w:hideMark/>
          </w:tcPr>
          <w:p w14:paraId="6EEF3F01" w14:textId="77777777" w:rsidR="006E0176" w:rsidRPr="006E0176" w:rsidRDefault="006E0176" w:rsidP="006E0176">
            <w:pPr>
              <w:rPr>
                <w:rFonts w:ascii="Symbol" w:hAnsi="Symbol" w:cs="Times New Roman"/>
                <w:b w:val="0"/>
                <w:bCs w:val="0"/>
                <w:color w:val="000000"/>
                <w:sz w:val="18"/>
                <w:szCs w:val="18"/>
                <w:lang w:eastAsia="en-GB"/>
              </w:rPr>
            </w:pPr>
            <w:r w:rsidRPr="006E0176">
              <w:rPr>
                <w:rFonts w:ascii="Symbol" w:hAnsi="Symbol" w:cs="Times New Roman"/>
                <w:b w:val="0"/>
                <w:bCs w:val="0"/>
                <w:color w:val="000000"/>
                <w:sz w:val="18"/>
                <w:szCs w:val="18"/>
                <w:lang w:eastAsia="en-GB"/>
              </w:rPr>
              <w:t>·</w:t>
            </w:r>
            <w:r w:rsidRPr="006E0176">
              <w:rPr>
                <w:rFonts w:ascii="Times New Roman" w:hAnsi="Times New Roman" w:cs="Times New Roman"/>
                <w:b w:val="0"/>
                <w:bCs w:val="0"/>
                <w:color w:val="000000"/>
                <w:sz w:val="14"/>
                <w:szCs w:val="14"/>
                <w:lang w:eastAsia="en-GB"/>
              </w:rPr>
              <w:t xml:space="preserve">       </w:t>
            </w:r>
            <w:r w:rsidRPr="006E0176">
              <w:rPr>
                <w:color w:val="000000"/>
                <w:sz w:val="18"/>
                <w:szCs w:val="18"/>
                <w:lang w:eastAsia="en-GB"/>
              </w:rPr>
              <w:t>Internal charges / income forms</w:t>
            </w:r>
          </w:p>
        </w:tc>
        <w:tc>
          <w:tcPr>
            <w:tcW w:w="784" w:type="pct"/>
            <w:vMerge/>
            <w:tcBorders>
              <w:top w:val="nil"/>
              <w:left w:val="single" w:sz="8" w:space="0" w:color="auto"/>
              <w:bottom w:val="single" w:sz="8" w:space="0" w:color="000000"/>
              <w:right w:val="single" w:sz="8" w:space="0" w:color="auto"/>
            </w:tcBorders>
            <w:vAlign w:val="center"/>
            <w:hideMark/>
          </w:tcPr>
          <w:p w14:paraId="6B510DD6" w14:textId="77777777" w:rsidR="006E0176" w:rsidRPr="006E0176" w:rsidRDefault="006E0176" w:rsidP="006E0176">
            <w:pPr>
              <w:rPr>
                <w:b w:val="0"/>
                <w:bCs w:val="0"/>
                <w:color w:val="000000"/>
                <w:sz w:val="18"/>
                <w:szCs w:val="18"/>
                <w:lang w:eastAsia="en-GB"/>
              </w:rPr>
            </w:pPr>
          </w:p>
        </w:tc>
      </w:tr>
      <w:tr w:rsidR="00271F69" w:rsidRPr="006E0176" w14:paraId="3086193B"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7261B090"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28BF6EDD"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530CD326"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nil"/>
            </w:tcBorders>
            <w:shd w:val="clear" w:color="auto" w:fill="auto"/>
            <w:vAlign w:val="center"/>
            <w:hideMark/>
          </w:tcPr>
          <w:p w14:paraId="2E0D41DB"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Last day that Faculties and Services can post</w:t>
            </w:r>
            <w:r w:rsidRPr="006E0176">
              <w:rPr>
                <w:color w:val="000000"/>
                <w:sz w:val="18"/>
                <w:szCs w:val="18"/>
                <w:lang w:eastAsia="en-GB"/>
              </w:rPr>
              <w:t xml:space="preserve"> accruals</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4DA43B5C"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6F1A0F27"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2382B9FD"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6925D24F"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6B0211C4"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 / PS</w:t>
            </w:r>
          </w:p>
        </w:tc>
        <w:tc>
          <w:tcPr>
            <w:tcW w:w="2858" w:type="pct"/>
            <w:tcBorders>
              <w:top w:val="nil"/>
              <w:left w:val="nil"/>
              <w:bottom w:val="single" w:sz="8" w:space="0" w:color="auto"/>
              <w:right w:val="nil"/>
            </w:tcBorders>
            <w:shd w:val="clear" w:color="auto" w:fill="auto"/>
            <w:vAlign w:val="center"/>
            <w:hideMark/>
          </w:tcPr>
          <w:p w14:paraId="497069B7"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xml:space="preserve">Last day that Faculties and Services can post </w:t>
            </w:r>
            <w:r w:rsidRPr="006E0176">
              <w:rPr>
                <w:color w:val="000000"/>
                <w:sz w:val="18"/>
                <w:szCs w:val="18"/>
                <w:lang w:eastAsia="en-GB"/>
              </w:rPr>
              <w:t xml:space="preserve">journal </w:t>
            </w:r>
            <w:r w:rsidRPr="006E0176">
              <w:rPr>
                <w:b w:val="0"/>
                <w:bCs w:val="0"/>
                <w:color w:val="000000"/>
                <w:sz w:val="18"/>
                <w:szCs w:val="18"/>
                <w:lang w:eastAsia="en-GB"/>
              </w:rPr>
              <w:t>adjustments</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78945F54"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Note 5</w:t>
            </w:r>
          </w:p>
        </w:tc>
      </w:tr>
      <w:tr w:rsidR="00271F69" w:rsidRPr="006E0176" w14:paraId="03DC929F"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55C42BE6"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61D50393"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43F70342"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nil"/>
            </w:tcBorders>
            <w:shd w:val="clear" w:color="auto" w:fill="auto"/>
            <w:vAlign w:val="center"/>
            <w:hideMark/>
          </w:tcPr>
          <w:p w14:paraId="7644C12E" w14:textId="77777777" w:rsidR="006E0176" w:rsidRPr="006E0176" w:rsidRDefault="006E0176" w:rsidP="006E0176">
            <w:pPr>
              <w:rPr>
                <w:color w:val="000000"/>
                <w:sz w:val="18"/>
                <w:szCs w:val="18"/>
                <w:lang w:eastAsia="en-GB"/>
              </w:rPr>
            </w:pPr>
            <w:r w:rsidRPr="006E0176">
              <w:rPr>
                <w:color w:val="000000"/>
                <w:sz w:val="18"/>
                <w:szCs w:val="18"/>
                <w:lang w:eastAsia="en-GB"/>
              </w:rPr>
              <w:t xml:space="preserve">Suspense account </w:t>
            </w:r>
            <w:r w:rsidRPr="006E0176">
              <w:rPr>
                <w:b w:val="0"/>
                <w:bCs w:val="0"/>
                <w:color w:val="000000"/>
                <w:sz w:val="18"/>
                <w:szCs w:val="18"/>
                <w:lang w:eastAsia="en-GB"/>
              </w:rPr>
              <w:t>balances must be clear by this date</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46B4097B"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3F7AC4D6" w14:textId="77777777" w:rsidTr="00F21DC7">
        <w:trPr>
          <w:trHeight w:val="553"/>
        </w:trPr>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FF1968F"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Fri</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14:paraId="3229B9A7"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15-Aug</w:t>
            </w:r>
          </w:p>
        </w:tc>
        <w:tc>
          <w:tcPr>
            <w:tcW w:w="629" w:type="pct"/>
            <w:tcBorders>
              <w:top w:val="nil"/>
              <w:left w:val="nil"/>
              <w:bottom w:val="single" w:sz="8" w:space="0" w:color="auto"/>
              <w:right w:val="single" w:sz="8" w:space="0" w:color="auto"/>
            </w:tcBorders>
            <w:shd w:val="clear" w:color="auto" w:fill="auto"/>
            <w:vAlign w:val="center"/>
            <w:hideMark/>
          </w:tcPr>
          <w:p w14:paraId="05C3FD02"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FP&amp;R</w:t>
            </w:r>
          </w:p>
        </w:tc>
        <w:tc>
          <w:tcPr>
            <w:tcW w:w="2858" w:type="pct"/>
            <w:tcBorders>
              <w:top w:val="nil"/>
              <w:left w:val="nil"/>
              <w:bottom w:val="single" w:sz="8" w:space="0" w:color="auto"/>
              <w:right w:val="nil"/>
            </w:tcBorders>
            <w:shd w:val="clear" w:color="auto" w:fill="auto"/>
            <w:vAlign w:val="center"/>
            <w:hideMark/>
          </w:tcPr>
          <w:p w14:paraId="4ACDF830"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Postings/allocations that require the ledgers to be closed to be finalised asap (e.g. HEIF).  Will need to be sent to financial accounting for posting/approval.</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5AB727B2"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1DF5D5B2" w14:textId="77777777" w:rsidTr="00F21DC7">
        <w:trPr>
          <w:trHeight w:val="320"/>
        </w:trPr>
        <w:tc>
          <w:tcPr>
            <w:tcW w:w="356" w:type="pct"/>
            <w:vMerge/>
            <w:tcBorders>
              <w:top w:val="nil"/>
              <w:left w:val="single" w:sz="8" w:space="0" w:color="auto"/>
              <w:bottom w:val="single" w:sz="8" w:space="0" w:color="000000"/>
              <w:right w:val="single" w:sz="8" w:space="0" w:color="auto"/>
            </w:tcBorders>
            <w:vAlign w:val="center"/>
            <w:hideMark/>
          </w:tcPr>
          <w:p w14:paraId="63DE122B"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596BDFF3"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1A7B4F70"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nil"/>
            </w:tcBorders>
            <w:shd w:val="clear" w:color="auto" w:fill="auto"/>
            <w:vAlign w:val="center"/>
            <w:hideMark/>
          </w:tcPr>
          <w:p w14:paraId="07A32D38"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Balance Sheet Reconciliations with supporting evidence to be sent to Financial Accounting</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1A0A734B"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F21DC7" w:rsidRPr="006E0176" w14:paraId="70EDD75F" w14:textId="77777777" w:rsidTr="00AF0552">
        <w:trPr>
          <w:trHeight w:val="290"/>
        </w:trPr>
        <w:tc>
          <w:tcPr>
            <w:tcW w:w="356" w:type="pct"/>
            <w:vMerge w:val="restart"/>
            <w:tcBorders>
              <w:top w:val="nil"/>
              <w:left w:val="single" w:sz="8" w:space="0" w:color="auto"/>
              <w:right w:val="single" w:sz="8" w:space="0" w:color="auto"/>
            </w:tcBorders>
            <w:shd w:val="clear" w:color="auto" w:fill="auto"/>
            <w:vAlign w:val="center"/>
            <w:hideMark/>
          </w:tcPr>
          <w:p w14:paraId="7B13D225" w14:textId="77777777" w:rsidR="00F21DC7" w:rsidRPr="006E0176" w:rsidRDefault="00F21DC7" w:rsidP="006E0176">
            <w:pPr>
              <w:rPr>
                <w:b w:val="0"/>
                <w:bCs w:val="0"/>
                <w:color w:val="000000"/>
                <w:sz w:val="18"/>
                <w:szCs w:val="18"/>
                <w:lang w:eastAsia="en-GB"/>
              </w:rPr>
            </w:pPr>
            <w:r w:rsidRPr="006E0176">
              <w:rPr>
                <w:b w:val="0"/>
                <w:bCs w:val="0"/>
                <w:color w:val="000000"/>
                <w:sz w:val="18"/>
                <w:szCs w:val="18"/>
                <w:lang w:eastAsia="en-GB"/>
              </w:rPr>
              <w:t>Fri</w:t>
            </w:r>
          </w:p>
        </w:tc>
        <w:tc>
          <w:tcPr>
            <w:tcW w:w="373" w:type="pct"/>
            <w:vMerge w:val="restart"/>
            <w:tcBorders>
              <w:top w:val="nil"/>
              <w:left w:val="single" w:sz="8" w:space="0" w:color="auto"/>
              <w:right w:val="single" w:sz="8" w:space="0" w:color="auto"/>
            </w:tcBorders>
            <w:shd w:val="clear" w:color="auto" w:fill="auto"/>
            <w:vAlign w:val="center"/>
            <w:hideMark/>
          </w:tcPr>
          <w:p w14:paraId="4271D665" w14:textId="77777777" w:rsidR="00F21DC7" w:rsidRPr="006E0176" w:rsidRDefault="00F21DC7" w:rsidP="006E0176">
            <w:pPr>
              <w:jc w:val="center"/>
              <w:rPr>
                <w:color w:val="000000"/>
                <w:sz w:val="18"/>
                <w:szCs w:val="18"/>
                <w:lang w:eastAsia="en-GB"/>
              </w:rPr>
            </w:pPr>
            <w:r w:rsidRPr="006E0176">
              <w:rPr>
                <w:color w:val="000000"/>
                <w:sz w:val="18"/>
                <w:szCs w:val="18"/>
                <w:lang w:eastAsia="en-GB"/>
              </w:rPr>
              <w:t>15-Aug</w:t>
            </w:r>
          </w:p>
        </w:tc>
        <w:tc>
          <w:tcPr>
            <w:tcW w:w="629" w:type="pct"/>
            <w:vMerge w:val="restart"/>
            <w:tcBorders>
              <w:top w:val="nil"/>
              <w:left w:val="single" w:sz="8" w:space="0" w:color="auto"/>
              <w:bottom w:val="single" w:sz="8" w:space="0" w:color="000000"/>
              <w:right w:val="single" w:sz="8" w:space="0" w:color="auto"/>
            </w:tcBorders>
            <w:shd w:val="clear" w:color="auto" w:fill="auto"/>
            <w:vAlign w:val="center"/>
            <w:hideMark/>
          </w:tcPr>
          <w:p w14:paraId="243AAB66" w14:textId="77777777" w:rsidR="00F21DC7" w:rsidRPr="006E0176" w:rsidRDefault="00F21DC7" w:rsidP="006E0176">
            <w:pPr>
              <w:jc w:val="center"/>
              <w:rPr>
                <w:b w:val="0"/>
                <w:bCs w:val="0"/>
                <w:color w:val="000000"/>
                <w:sz w:val="18"/>
                <w:szCs w:val="18"/>
                <w:lang w:eastAsia="en-GB"/>
              </w:rPr>
            </w:pPr>
            <w:r w:rsidRPr="006E0176">
              <w:rPr>
                <w:b w:val="0"/>
                <w:bCs w:val="0"/>
                <w:color w:val="000000"/>
                <w:sz w:val="18"/>
                <w:szCs w:val="18"/>
                <w:lang w:eastAsia="en-GB"/>
              </w:rPr>
              <w:t xml:space="preserve">Fin. accounting, Capital, Research </w:t>
            </w:r>
          </w:p>
        </w:tc>
        <w:tc>
          <w:tcPr>
            <w:tcW w:w="2858" w:type="pct"/>
            <w:tcBorders>
              <w:top w:val="nil"/>
              <w:left w:val="nil"/>
              <w:bottom w:val="nil"/>
              <w:right w:val="nil"/>
            </w:tcBorders>
            <w:shd w:val="clear" w:color="auto" w:fill="auto"/>
            <w:vAlign w:val="center"/>
            <w:hideMark/>
          </w:tcPr>
          <w:p w14:paraId="79CE1F33" w14:textId="77777777" w:rsidR="00F21DC7" w:rsidRPr="006E0176" w:rsidRDefault="00F21DC7" w:rsidP="006E0176">
            <w:pPr>
              <w:rPr>
                <w:b w:val="0"/>
                <w:bCs w:val="0"/>
                <w:color w:val="000000"/>
                <w:sz w:val="18"/>
                <w:szCs w:val="18"/>
                <w:lang w:eastAsia="en-GB"/>
              </w:rPr>
            </w:pPr>
            <w:r w:rsidRPr="006E0176">
              <w:rPr>
                <w:b w:val="0"/>
                <w:bCs w:val="0"/>
                <w:color w:val="000000"/>
                <w:sz w:val="18"/>
                <w:szCs w:val="18"/>
                <w:lang w:eastAsia="en-GB"/>
              </w:rPr>
              <w:t>Capital postings to be finalised - including depreciation</w:t>
            </w:r>
          </w:p>
        </w:tc>
        <w:tc>
          <w:tcPr>
            <w:tcW w:w="784" w:type="pct"/>
            <w:vMerge w:val="restart"/>
            <w:tcBorders>
              <w:top w:val="nil"/>
              <w:left w:val="single" w:sz="8" w:space="0" w:color="auto"/>
              <w:bottom w:val="single" w:sz="8" w:space="0" w:color="000000"/>
              <w:right w:val="single" w:sz="8" w:space="0" w:color="auto"/>
            </w:tcBorders>
            <w:shd w:val="clear" w:color="auto" w:fill="auto"/>
            <w:vAlign w:val="center"/>
            <w:hideMark/>
          </w:tcPr>
          <w:p w14:paraId="738FDBBD" w14:textId="77777777" w:rsidR="00F21DC7" w:rsidRPr="006E0176" w:rsidRDefault="00F21DC7" w:rsidP="006E0176">
            <w:pPr>
              <w:jc w:val="center"/>
              <w:rPr>
                <w:b w:val="0"/>
                <w:bCs w:val="0"/>
                <w:color w:val="000000"/>
                <w:sz w:val="18"/>
                <w:szCs w:val="18"/>
                <w:lang w:eastAsia="en-GB"/>
              </w:rPr>
            </w:pPr>
            <w:r w:rsidRPr="006E0176">
              <w:rPr>
                <w:b w:val="0"/>
                <w:bCs w:val="0"/>
                <w:color w:val="000000"/>
                <w:sz w:val="18"/>
                <w:szCs w:val="18"/>
                <w:lang w:eastAsia="en-GB"/>
              </w:rPr>
              <w:t> </w:t>
            </w:r>
          </w:p>
        </w:tc>
      </w:tr>
      <w:tr w:rsidR="00F21DC7" w:rsidRPr="006E0176" w14:paraId="715CFBAE" w14:textId="77777777" w:rsidTr="00AF0552">
        <w:trPr>
          <w:trHeight w:val="290"/>
        </w:trPr>
        <w:tc>
          <w:tcPr>
            <w:tcW w:w="356" w:type="pct"/>
            <w:vMerge/>
            <w:tcBorders>
              <w:left w:val="single" w:sz="8" w:space="0" w:color="auto"/>
              <w:right w:val="single" w:sz="8" w:space="0" w:color="auto"/>
            </w:tcBorders>
            <w:shd w:val="clear" w:color="auto" w:fill="auto"/>
            <w:vAlign w:val="center"/>
            <w:hideMark/>
          </w:tcPr>
          <w:p w14:paraId="6F6C3F23" w14:textId="77777777" w:rsidR="00F21DC7" w:rsidRPr="006E0176" w:rsidRDefault="00F21DC7" w:rsidP="006E0176">
            <w:pPr>
              <w:rPr>
                <w:b w:val="0"/>
                <w:bCs w:val="0"/>
                <w:color w:val="000000"/>
                <w:sz w:val="18"/>
                <w:szCs w:val="18"/>
                <w:lang w:eastAsia="en-GB"/>
              </w:rPr>
            </w:pPr>
          </w:p>
        </w:tc>
        <w:tc>
          <w:tcPr>
            <w:tcW w:w="373" w:type="pct"/>
            <w:vMerge/>
            <w:tcBorders>
              <w:left w:val="single" w:sz="8" w:space="0" w:color="auto"/>
              <w:right w:val="single" w:sz="8" w:space="0" w:color="auto"/>
            </w:tcBorders>
            <w:shd w:val="clear" w:color="auto" w:fill="auto"/>
            <w:vAlign w:val="center"/>
            <w:hideMark/>
          </w:tcPr>
          <w:p w14:paraId="26BF03A6" w14:textId="77777777" w:rsidR="00F21DC7" w:rsidRPr="006E0176" w:rsidRDefault="00F21DC7"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08FBBA5F" w14:textId="77777777" w:rsidR="00F21DC7" w:rsidRPr="006E0176" w:rsidRDefault="00F21DC7" w:rsidP="006E0176">
            <w:pPr>
              <w:rPr>
                <w:b w:val="0"/>
                <w:bCs w:val="0"/>
                <w:color w:val="000000"/>
                <w:sz w:val="18"/>
                <w:szCs w:val="18"/>
                <w:lang w:eastAsia="en-GB"/>
              </w:rPr>
            </w:pPr>
          </w:p>
        </w:tc>
        <w:tc>
          <w:tcPr>
            <w:tcW w:w="2858" w:type="pct"/>
            <w:tcBorders>
              <w:top w:val="nil"/>
              <w:left w:val="nil"/>
              <w:bottom w:val="nil"/>
              <w:right w:val="nil"/>
            </w:tcBorders>
            <w:shd w:val="clear" w:color="auto" w:fill="auto"/>
            <w:vAlign w:val="center"/>
            <w:hideMark/>
          </w:tcPr>
          <w:p w14:paraId="3C29716E" w14:textId="77777777" w:rsidR="00F21DC7" w:rsidRPr="006E0176" w:rsidRDefault="00F21DC7" w:rsidP="006E0176">
            <w:pPr>
              <w:rPr>
                <w:b w:val="0"/>
                <w:bCs w:val="0"/>
                <w:color w:val="000000"/>
                <w:sz w:val="18"/>
                <w:szCs w:val="18"/>
                <w:lang w:eastAsia="en-GB"/>
              </w:rPr>
            </w:pPr>
            <w:r w:rsidRPr="006E0176">
              <w:rPr>
                <w:b w:val="0"/>
                <w:bCs w:val="0"/>
                <w:color w:val="000000"/>
                <w:sz w:val="18"/>
                <w:szCs w:val="18"/>
                <w:lang w:eastAsia="en-GB"/>
              </w:rPr>
              <w:t>Holiday accrual calculated</w:t>
            </w:r>
          </w:p>
        </w:tc>
        <w:tc>
          <w:tcPr>
            <w:tcW w:w="784" w:type="pct"/>
            <w:vMerge/>
            <w:tcBorders>
              <w:top w:val="nil"/>
              <w:left w:val="single" w:sz="8" w:space="0" w:color="auto"/>
              <w:bottom w:val="single" w:sz="8" w:space="0" w:color="000000"/>
              <w:right w:val="single" w:sz="8" w:space="0" w:color="auto"/>
            </w:tcBorders>
            <w:vAlign w:val="center"/>
            <w:hideMark/>
          </w:tcPr>
          <w:p w14:paraId="1CF1552A" w14:textId="77777777" w:rsidR="00F21DC7" w:rsidRPr="006E0176" w:rsidRDefault="00F21DC7" w:rsidP="006E0176">
            <w:pPr>
              <w:rPr>
                <w:b w:val="0"/>
                <w:bCs w:val="0"/>
                <w:color w:val="000000"/>
                <w:sz w:val="18"/>
                <w:szCs w:val="18"/>
                <w:lang w:eastAsia="en-GB"/>
              </w:rPr>
            </w:pPr>
          </w:p>
        </w:tc>
      </w:tr>
      <w:tr w:rsidR="00F21DC7" w:rsidRPr="006E0176" w14:paraId="1C367297" w14:textId="77777777" w:rsidTr="00AF0552">
        <w:trPr>
          <w:trHeight w:val="410"/>
        </w:trPr>
        <w:tc>
          <w:tcPr>
            <w:tcW w:w="356" w:type="pct"/>
            <w:vMerge/>
            <w:tcBorders>
              <w:left w:val="single" w:sz="8" w:space="0" w:color="auto"/>
              <w:bottom w:val="single" w:sz="8" w:space="0" w:color="000000"/>
              <w:right w:val="single" w:sz="8" w:space="0" w:color="auto"/>
            </w:tcBorders>
            <w:shd w:val="clear" w:color="auto" w:fill="auto"/>
            <w:vAlign w:val="center"/>
            <w:hideMark/>
          </w:tcPr>
          <w:p w14:paraId="173030BC" w14:textId="77777777" w:rsidR="00F21DC7" w:rsidRPr="006E0176" w:rsidRDefault="00F21DC7" w:rsidP="006E0176">
            <w:pPr>
              <w:rPr>
                <w:b w:val="0"/>
                <w:bCs w:val="0"/>
                <w:color w:val="000000"/>
                <w:sz w:val="18"/>
                <w:szCs w:val="18"/>
                <w:lang w:eastAsia="en-GB"/>
              </w:rPr>
            </w:pPr>
          </w:p>
        </w:tc>
        <w:tc>
          <w:tcPr>
            <w:tcW w:w="373" w:type="pct"/>
            <w:vMerge/>
            <w:tcBorders>
              <w:left w:val="single" w:sz="8" w:space="0" w:color="auto"/>
              <w:bottom w:val="single" w:sz="8" w:space="0" w:color="000000"/>
              <w:right w:val="single" w:sz="8" w:space="0" w:color="auto"/>
            </w:tcBorders>
            <w:shd w:val="clear" w:color="auto" w:fill="auto"/>
            <w:vAlign w:val="center"/>
            <w:hideMark/>
          </w:tcPr>
          <w:p w14:paraId="2ECA4CC7" w14:textId="77777777" w:rsidR="00F21DC7" w:rsidRPr="006E0176" w:rsidRDefault="00F21DC7"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21F035C7" w14:textId="77777777" w:rsidR="00F21DC7" w:rsidRPr="006E0176" w:rsidRDefault="00F21DC7" w:rsidP="006E0176">
            <w:pPr>
              <w:rPr>
                <w:b w:val="0"/>
                <w:bCs w:val="0"/>
                <w:color w:val="000000"/>
                <w:sz w:val="18"/>
                <w:szCs w:val="18"/>
                <w:lang w:eastAsia="en-GB"/>
              </w:rPr>
            </w:pPr>
          </w:p>
        </w:tc>
        <w:tc>
          <w:tcPr>
            <w:tcW w:w="2858" w:type="pct"/>
            <w:tcBorders>
              <w:top w:val="nil"/>
              <w:left w:val="nil"/>
              <w:bottom w:val="single" w:sz="8" w:space="0" w:color="auto"/>
              <w:right w:val="nil"/>
            </w:tcBorders>
            <w:shd w:val="clear" w:color="auto" w:fill="auto"/>
            <w:vAlign w:val="center"/>
            <w:hideMark/>
          </w:tcPr>
          <w:p w14:paraId="174BD1B6" w14:textId="77777777" w:rsidR="00F21DC7" w:rsidRPr="006E0176" w:rsidRDefault="00F21DC7" w:rsidP="006E0176">
            <w:pPr>
              <w:rPr>
                <w:b w:val="0"/>
                <w:bCs w:val="0"/>
                <w:color w:val="000000"/>
                <w:sz w:val="18"/>
                <w:szCs w:val="18"/>
                <w:lang w:eastAsia="en-GB"/>
              </w:rPr>
            </w:pPr>
            <w:r w:rsidRPr="006E0176">
              <w:rPr>
                <w:b w:val="0"/>
                <w:bCs w:val="0"/>
                <w:color w:val="000000"/>
                <w:sz w:val="18"/>
                <w:szCs w:val="18"/>
                <w:lang w:eastAsia="en-GB"/>
              </w:rPr>
              <w:t>Postings completed for non-research (source 1 projects)</w:t>
            </w:r>
          </w:p>
        </w:tc>
        <w:tc>
          <w:tcPr>
            <w:tcW w:w="784" w:type="pct"/>
            <w:vMerge/>
            <w:tcBorders>
              <w:top w:val="nil"/>
              <w:left w:val="single" w:sz="8" w:space="0" w:color="auto"/>
              <w:bottom w:val="single" w:sz="8" w:space="0" w:color="000000"/>
              <w:right w:val="single" w:sz="8" w:space="0" w:color="auto"/>
            </w:tcBorders>
            <w:vAlign w:val="center"/>
            <w:hideMark/>
          </w:tcPr>
          <w:p w14:paraId="52B8F25B" w14:textId="77777777" w:rsidR="00F21DC7" w:rsidRPr="006E0176" w:rsidRDefault="00F21DC7" w:rsidP="006E0176">
            <w:pPr>
              <w:rPr>
                <w:b w:val="0"/>
                <w:bCs w:val="0"/>
                <w:color w:val="000000"/>
                <w:sz w:val="18"/>
                <w:szCs w:val="18"/>
                <w:lang w:eastAsia="en-GB"/>
              </w:rPr>
            </w:pPr>
          </w:p>
        </w:tc>
      </w:tr>
      <w:tr w:rsidR="00271F69" w:rsidRPr="006E0176" w14:paraId="622D5D14" w14:textId="77777777" w:rsidTr="00F4772D">
        <w:trPr>
          <w:trHeight w:val="300"/>
        </w:trPr>
        <w:tc>
          <w:tcPr>
            <w:tcW w:w="356" w:type="pct"/>
            <w:tcBorders>
              <w:top w:val="nil"/>
              <w:left w:val="single" w:sz="8" w:space="0" w:color="auto"/>
              <w:bottom w:val="single" w:sz="8" w:space="0" w:color="000000"/>
              <w:right w:val="single" w:sz="8" w:space="0" w:color="auto"/>
            </w:tcBorders>
            <w:shd w:val="clear" w:color="auto" w:fill="auto"/>
            <w:vAlign w:val="center"/>
            <w:hideMark/>
          </w:tcPr>
          <w:p w14:paraId="6FD6C30D" w14:textId="24E2A972" w:rsidR="006E0176" w:rsidRPr="006E0176" w:rsidRDefault="00F4772D" w:rsidP="006E0176">
            <w:pPr>
              <w:rPr>
                <w:b w:val="0"/>
                <w:bCs w:val="0"/>
                <w:color w:val="000000"/>
                <w:sz w:val="18"/>
                <w:szCs w:val="18"/>
                <w:lang w:eastAsia="en-GB"/>
              </w:rPr>
            </w:pPr>
            <w:r>
              <w:rPr>
                <w:b w:val="0"/>
                <w:bCs w:val="0"/>
                <w:color w:val="000000"/>
                <w:sz w:val="18"/>
                <w:szCs w:val="18"/>
                <w:lang w:eastAsia="en-GB"/>
              </w:rPr>
              <w:t>Mon</w:t>
            </w:r>
          </w:p>
        </w:tc>
        <w:tc>
          <w:tcPr>
            <w:tcW w:w="373" w:type="pct"/>
            <w:tcBorders>
              <w:top w:val="nil"/>
              <w:left w:val="single" w:sz="8" w:space="0" w:color="auto"/>
              <w:bottom w:val="single" w:sz="8" w:space="0" w:color="000000"/>
              <w:right w:val="single" w:sz="8" w:space="0" w:color="auto"/>
            </w:tcBorders>
            <w:shd w:val="clear" w:color="auto" w:fill="auto"/>
            <w:hideMark/>
          </w:tcPr>
          <w:p w14:paraId="1D05AC68" w14:textId="4EA0B839" w:rsidR="006E0176" w:rsidRPr="006E0176" w:rsidRDefault="00F4772D" w:rsidP="00F4772D">
            <w:pPr>
              <w:jc w:val="center"/>
              <w:rPr>
                <w:color w:val="000000"/>
                <w:sz w:val="18"/>
                <w:szCs w:val="18"/>
                <w:lang w:eastAsia="en-GB"/>
              </w:rPr>
            </w:pPr>
            <w:r>
              <w:rPr>
                <w:color w:val="000000"/>
                <w:sz w:val="18"/>
                <w:szCs w:val="18"/>
                <w:lang w:eastAsia="en-GB"/>
              </w:rPr>
              <w:t>18-Aug</w:t>
            </w:r>
          </w:p>
        </w:tc>
        <w:tc>
          <w:tcPr>
            <w:tcW w:w="629" w:type="pct"/>
            <w:tcBorders>
              <w:top w:val="nil"/>
              <w:left w:val="nil"/>
              <w:bottom w:val="single" w:sz="8" w:space="0" w:color="auto"/>
              <w:right w:val="single" w:sz="8" w:space="0" w:color="auto"/>
            </w:tcBorders>
            <w:shd w:val="clear" w:color="auto" w:fill="auto"/>
            <w:vAlign w:val="center"/>
            <w:hideMark/>
          </w:tcPr>
          <w:p w14:paraId="7DB3CDCC"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Research</w:t>
            </w:r>
          </w:p>
        </w:tc>
        <w:tc>
          <w:tcPr>
            <w:tcW w:w="2858" w:type="pct"/>
            <w:tcBorders>
              <w:top w:val="nil"/>
              <w:left w:val="nil"/>
              <w:bottom w:val="single" w:sz="8" w:space="0" w:color="auto"/>
              <w:right w:val="nil"/>
            </w:tcBorders>
            <w:shd w:val="clear" w:color="auto" w:fill="auto"/>
            <w:vAlign w:val="center"/>
            <w:hideMark/>
          </w:tcPr>
          <w:p w14:paraId="75EAF7E7"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Income adjustments posted by Research finance to non-research projects complete.</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52354F3B"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4465ED86" w14:textId="77777777" w:rsidTr="00F21DC7">
        <w:trPr>
          <w:trHeight w:val="300"/>
        </w:trPr>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158AF85"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Tue</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14:paraId="42524055" w14:textId="77777777" w:rsidR="006E0176" w:rsidRPr="006E0176" w:rsidRDefault="006E0176" w:rsidP="006E0176">
            <w:pPr>
              <w:jc w:val="center"/>
              <w:rPr>
                <w:color w:val="000000"/>
                <w:sz w:val="18"/>
                <w:szCs w:val="18"/>
                <w:lang w:eastAsia="en-GB"/>
              </w:rPr>
            </w:pPr>
            <w:r w:rsidRPr="006E0176">
              <w:rPr>
                <w:color w:val="000000"/>
                <w:sz w:val="18"/>
                <w:szCs w:val="18"/>
                <w:lang w:eastAsia="en-GB"/>
              </w:rPr>
              <w:t>19-Aug</w:t>
            </w:r>
          </w:p>
        </w:tc>
        <w:tc>
          <w:tcPr>
            <w:tcW w:w="629" w:type="pct"/>
            <w:tcBorders>
              <w:top w:val="nil"/>
              <w:left w:val="nil"/>
              <w:bottom w:val="single" w:sz="8" w:space="0" w:color="auto"/>
              <w:right w:val="single" w:sz="8" w:space="0" w:color="auto"/>
            </w:tcBorders>
            <w:shd w:val="clear" w:color="auto" w:fill="auto"/>
            <w:vAlign w:val="center"/>
            <w:hideMark/>
          </w:tcPr>
          <w:p w14:paraId="687ACD80"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Research</w:t>
            </w:r>
          </w:p>
        </w:tc>
        <w:tc>
          <w:tcPr>
            <w:tcW w:w="2858" w:type="pct"/>
            <w:tcBorders>
              <w:top w:val="nil"/>
              <w:left w:val="nil"/>
              <w:bottom w:val="single" w:sz="8" w:space="0" w:color="auto"/>
              <w:right w:val="nil"/>
            </w:tcBorders>
            <w:shd w:val="clear" w:color="auto" w:fill="auto"/>
            <w:vAlign w:val="center"/>
            <w:hideMark/>
          </w:tcPr>
          <w:p w14:paraId="4A2A9DE3"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Research to commence income adjustments</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5FF7E701"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326E44DB"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1556178E"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22D26F51"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7E0529E6"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PS</w:t>
            </w:r>
          </w:p>
        </w:tc>
        <w:tc>
          <w:tcPr>
            <w:tcW w:w="2858" w:type="pct"/>
            <w:tcBorders>
              <w:top w:val="nil"/>
              <w:left w:val="nil"/>
              <w:bottom w:val="single" w:sz="8" w:space="0" w:color="auto"/>
              <w:right w:val="nil"/>
            </w:tcBorders>
            <w:shd w:val="clear" w:color="auto" w:fill="auto"/>
            <w:vAlign w:val="center"/>
            <w:hideMark/>
          </w:tcPr>
          <w:p w14:paraId="27255497"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Access &amp; Participation info collated</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5E2AFE65"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7517B634" w14:textId="77777777" w:rsidTr="00F21DC7">
        <w:trPr>
          <w:trHeight w:val="688"/>
        </w:trPr>
        <w:tc>
          <w:tcPr>
            <w:tcW w:w="356" w:type="pct"/>
            <w:vMerge/>
            <w:tcBorders>
              <w:top w:val="nil"/>
              <w:left w:val="single" w:sz="8" w:space="0" w:color="auto"/>
              <w:bottom w:val="single" w:sz="8" w:space="0" w:color="000000"/>
              <w:right w:val="single" w:sz="8" w:space="0" w:color="auto"/>
            </w:tcBorders>
            <w:vAlign w:val="center"/>
            <w:hideMark/>
          </w:tcPr>
          <w:p w14:paraId="4B544912"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7B840443"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12A47E8C"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All</w:t>
            </w:r>
          </w:p>
        </w:tc>
        <w:tc>
          <w:tcPr>
            <w:tcW w:w="2858" w:type="pct"/>
            <w:tcBorders>
              <w:top w:val="nil"/>
              <w:left w:val="nil"/>
              <w:bottom w:val="single" w:sz="8" w:space="0" w:color="auto"/>
              <w:right w:val="nil"/>
            </w:tcBorders>
            <w:shd w:val="clear" w:color="auto" w:fill="auto"/>
            <w:vAlign w:val="center"/>
            <w:hideMark/>
          </w:tcPr>
          <w:p w14:paraId="4B976C3E"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KPMG audit commences for specified areas, including tuition fees, cash, endowments</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0B2066E3"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572B6C37"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29B5DB62"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40AE070F"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6F5196B9" w14:textId="77777777" w:rsidR="006E0176" w:rsidRPr="006E0176" w:rsidRDefault="006E0176" w:rsidP="006E0176">
            <w:pPr>
              <w:rPr>
                <w:rFonts w:ascii="Calibri" w:hAnsi="Calibri" w:cs="Calibri"/>
                <w:b w:val="0"/>
                <w:bCs w:val="0"/>
                <w:color w:val="000000"/>
                <w:sz w:val="18"/>
                <w:szCs w:val="18"/>
                <w:lang w:eastAsia="en-GB"/>
              </w:rPr>
            </w:pPr>
            <w:r w:rsidRPr="006E0176">
              <w:rPr>
                <w:rFonts w:ascii="Calibri" w:hAnsi="Calibri" w:cs="Calibri"/>
                <w:b w:val="0"/>
                <w:bCs w:val="0"/>
                <w:color w:val="000000"/>
                <w:sz w:val="18"/>
                <w:szCs w:val="18"/>
                <w:lang w:eastAsia="en-GB"/>
              </w:rPr>
              <w:t>Faculties / PS</w:t>
            </w:r>
          </w:p>
        </w:tc>
        <w:tc>
          <w:tcPr>
            <w:tcW w:w="2858" w:type="pct"/>
            <w:tcBorders>
              <w:top w:val="nil"/>
              <w:left w:val="nil"/>
              <w:bottom w:val="single" w:sz="8" w:space="0" w:color="auto"/>
              <w:right w:val="nil"/>
            </w:tcBorders>
            <w:shd w:val="clear" w:color="auto" w:fill="auto"/>
            <w:vAlign w:val="center"/>
            <w:hideMark/>
          </w:tcPr>
          <w:p w14:paraId="281033F7"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High level variance analysis - final forecast &amp; year end (</w:t>
            </w:r>
            <w:proofErr w:type="spellStart"/>
            <w:r w:rsidRPr="006E0176">
              <w:rPr>
                <w:b w:val="0"/>
                <w:bCs w:val="0"/>
                <w:color w:val="000000"/>
                <w:sz w:val="18"/>
                <w:szCs w:val="18"/>
                <w:lang w:eastAsia="en-GB"/>
              </w:rPr>
              <w:t>excl</w:t>
            </w:r>
            <w:proofErr w:type="spellEnd"/>
            <w:r w:rsidRPr="006E0176">
              <w:rPr>
                <w:b w:val="0"/>
                <w:bCs w:val="0"/>
                <w:color w:val="000000"/>
                <w:sz w:val="18"/>
                <w:szCs w:val="18"/>
                <w:lang w:eastAsia="en-GB"/>
              </w:rPr>
              <w:t xml:space="preserve"> research) </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10A64ED8"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33DD97AF"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37E35937"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27E267A7" w14:textId="77777777" w:rsidR="006E0176" w:rsidRPr="006E0176" w:rsidRDefault="006E0176" w:rsidP="006E0176">
            <w:pPr>
              <w:rPr>
                <w:color w:val="000000"/>
                <w:sz w:val="18"/>
                <w:szCs w:val="18"/>
                <w:lang w:eastAsia="en-GB"/>
              </w:rPr>
            </w:pPr>
          </w:p>
        </w:tc>
        <w:tc>
          <w:tcPr>
            <w:tcW w:w="629" w:type="pct"/>
            <w:tcBorders>
              <w:top w:val="nil"/>
              <w:left w:val="nil"/>
              <w:bottom w:val="single" w:sz="8" w:space="0" w:color="auto"/>
              <w:right w:val="single" w:sz="8" w:space="0" w:color="auto"/>
            </w:tcBorders>
            <w:shd w:val="clear" w:color="auto" w:fill="auto"/>
            <w:vAlign w:val="center"/>
            <w:hideMark/>
          </w:tcPr>
          <w:p w14:paraId="33AF2EE3"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Faculties</w:t>
            </w:r>
          </w:p>
        </w:tc>
        <w:tc>
          <w:tcPr>
            <w:tcW w:w="2858" w:type="pct"/>
            <w:tcBorders>
              <w:top w:val="nil"/>
              <w:left w:val="nil"/>
              <w:bottom w:val="single" w:sz="8" w:space="0" w:color="auto"/>
              <w:right w:val="nil"/>
            </w:tcBorders>
            <w:shd w:val="clear" w:color="auto" w:fill="auto"/>
            <w:vAlign w:val="center"/>
            <w:hideMark/>
          </w:tcPr>
          <w:p w14:paraId="62A67D4D"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High level commentary without research</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2821CDB6"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4FA6458C" w14:textId="77777777" w:rsidTr="00F21DC7">
        <w:trPr>
          <w:trHeight w:val="300"/>
        </w:trPr>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710E2E0"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Wed</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14:paraId="3DDC7E19" w14:textId="77777777" w:rsidR="006E0176" w:rsidRPr="006E0176" w:rsidRDefault="006E0176" w:rsidP="006E0176">
            <w:pPr>
              <w:jc w:val="center"/>
              <w:rPr>
                <w:color w:val="000000"/>
                <w:sz w:val="18"/>
                <w:szCs w:val="18"/>
                <w:lang w:eastAsia="en-GB"/>
              </w:rPr>
            </w:pPr>
            <w:r w:rsidRPr="006E0176">
              <w:rPr>
                <w:color w:val="000000"/>
                <w:sz w:val="18"/>
                <w:szCs w:val="18"/>
                <w:lang w:eastAsia="en-GB"/>
              </w:rPr>
              <w:t>20-Aug</w:t>
            </w:r>
          </w:p>
        </w:tc>
        <w:tc>
          <w:tcPr>
            <w:tcW w:w="629" w:type="pct"/>
            <w:tcBorders>
              <w:top w:val="nil"/>
              <w:left w:val="nil"/>
              <w:bottom w:val="single" w:sz="8" w:space="0" w:color="auto"/>
              <w:right w:val="single" w:sz="8" w:space="0" w:color="auto"/>
            </w:tcBorders>
            <w:shd w:val="clear" w:color="auto" w:fill="auto"/>
            <w:vAlign w:val="center"/>
            <w:hideMark/>
          </w:tcPr>
          <w:p w14:paraId="4EDE4CF0"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Cornwall</w:t>
            </w:r>
          </w:p>
        </w:tc>
        <w:tc>
          <w:tcPr>
            <w:tcW w:w="2858" w:type="pct"/>
            <w:tcBorders>
              <w:top w:val="nil"/>
              <w:left w:val="nil"/>
              <w:bottom w:val="single" w:sz="8" w:space="0" w:color="auto"/>
              <w:right w:val="nil"/>
            </w:tcBorders>
            <w:shd w:val="clear" w:color="auto" w:fill="auto"/>
            <w:vAlign w:val="center"/>
            <w:hideMark/>
          </w:tcPr>
          <w:p w14:paraId="413A7472"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Cornwall accruals to Financial Accounting</w:t>
            </w:r>
          </w:p>
        </w:tc>
        <w:tc>
          <w:tcPr>
            <w:tcW w:w="784" w:type="pct"/>
            <w:tcBorders>
              <w:top w:val="nil"/>
              <w:left w:val="single" w:sz="8" w:space="0" w:color="auto"/>
              <w:bottom w:val="single" w:sz="8" w:space="0" w:color="auto"/>
              <w:right w:val="single" w:sz="8" w:space="0" w:color="auto"/>
            </w:tcBorders>
            <w:shd w:val="clear" w:color="auto" w:fill="auto"/>
            <w:vAlign w:val="center"/>
            <w:hideMark/>
          </w:tcPr>
          <w:p w14:paraId="7A920A69"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6C231BCF" w14:textId="77777777" w:rsidTr="00F21DC7">
        <w:trPr>
          <w:trHeight w:val="290"/>
        </w:trPr>
        <w:tc>
          <w:tcPr>
            <w:tcW w:w="356" w:type="pct"/>
            <w:vMerge/>
            <w:tcBorders>
              <w:top w:val="nil"/>
              <w:left w:val="single" w:sz="8" w:space="0" w:color="auto"/>
              <w:bottom w:val="single" w:sz="8" w:space="0" w:color="000000"/>
              <w:right w:val="single" w:sz="8" w:space="0" w:color="auto"/>
            </w:tcBorders>
            <w:vAlign w:val="center"/>
            <w:hideMark/>
          </w:tcPr>
          <w:p w14:paraId="38C6D8D0"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3F786BF2" w14:textId="77777777" w:rsidR="006E0176" w:rsidRPr="006E0176" w:rsidRDefault="006E0176" w:rsidP="006E0176">
            <w:pPr>
              <w:rPr>
                <w:color w:val="000000"/>
                <w:sz w:val="18"/>
                <w:szCs w:val="18"/>
                <w:lang w:eastAsia="en-GB"/>
              </w:rPr>
            </w:pPr>
          </w:p>
        </w:tc>
        <w:tc>
          <w:tcPr>
            <w:tcW w:w="629" w:type="pct"/>
            <w:vMerge w:val="restart"/>
            <w:tcBorders>
              <w:top w:val="nil"/>
              <w:left w:val="single" w:sz="8" w:space="0" w:color="auto"/>
              <w:bottom w:val="single" w:sz="8" w:space="0" w:color="000000"/>
              <w:right w:val="single" w:sz="8" w:space="0" w:color="auto"/>
            </w:tcBorders>
            <w:shd w:val="clear" w:color="auto" w:fill="auto"/>
            <w:vAlign w:val="center"/>
            <w:hideMark/>
          </w:tcPr>
          <w:p w14:paraId="09D1E83A"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Research</w:t>
            </w:r>
          </w:p>
        </w:tc>
        <w:tc>
          <w:tcPr>
            <w:tcW w:w="2858" w:type="pct"/>
            <w:tcBorders>
              <w:top w:val="nil"/>
              <w:left w:val="nil"/>
              <w:bottom w:val="nil"/>
              <w:right w:val="nil"/>
            </w:tcBorders>
            <w:shd w:val="clear" w:color="auto" w:fill="auto"/>
            <w:vAlign w:val="center"/>
            <w:hideMark/>
          </w:tcPr>
          <w:p w14:paraId="54C6AD38"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All research postings finalised (source 2)</w:t>
            </w:r>
          </w:p>
        </w:tc>
        <w:tc>
          <w:tcPr>
            <w:tcW w:w="784" w:type="pct"/>
            <w:vMerge w:val="restart"/>
            <w:tcBorders>
              <w:top w:val="nil"/>
              <w:left w:val="single" w:sz="8" w:space="0" w:color="auto"/>
              <w:bottom w:val="single" w:sz="8" w:space="0" w:color="000000"/>
              <w:right w:val="single" w:sz="8" w:space="0" w:color="auto"/>
            </w:tcBorders>
            <w:shd w:val="clear" w:color="auto" w:fill="auto"/>
            <w:vAlign w:val="center"/>
            <w:hideMark/>
          </w:tcPr>
          <w:p w14:paraId="64F0275E" w14:textId="77777777" w:rsidR="006E0176" w:rsidRPr="006E0176" w:rsidRDefault="006E0176" w:rsidP="006E0176">
            <w:pPr>
              <w:jc w:val="center"/>
              <w:rPr>
                <w:b w:val="0"/>
                <w:bCs w:val="0"/>
                <w:color w:val="000000"/>
                <w:sz w:val="18"/>
                <w:szCs w:val="18"/>
                <w:lang w:eastAsia="en-GB"/>
              </w:rPr>
            </w:pPr>
            <w:r w:rsidRPr="006E0176">
              <w:rPr>
                <w:b w:val="0"/>
                <w:bCs w:val="0"/>
                <w:color w:val="000000"/>
                <w:sz w:val="18"/>
                <w:szCs w:val="18"/>
                <w:lang w:eastAsia="en-GB"/>
              </w:rPr>
              <w:t> </w:t>
            </w:r>
          </w:p>
        </w:tc>
      </w:tr>
      <w:tr w:rsidR="00271F69" w:rsidRPr="006E0176" w14:paraId="33245406" w14:textId="77777777" w:rsidTr="00F21DC7">
        <w:trPr>
          <w:trHeight w:val="300"/>
        </w:trPr>
        <w:tc>
          <w:tcPr>
            <w:tcW w:w="356" w:type="pct"/>
            <w:vMerge/>
            <w:tcBorders>
              <w:top w:val="nil"/>
              <w:left w:val="single" w:sz="8" w:space="0" w:color="auto"/>
              <w:bottom w:val="single" w:sz="8" w:space="0" w:color="000000"/>
              <w:right w:val="single" w:sz="8" w:space="0" w:color="auto"/>
            </w:tcBorders>
            <w:vAlign w:val="center"/>
            <w:hideMark/>
          </w:tcPr>
          <w:p w14:paraId="19EECC29" w14:textId="77777777" w:rsidR="006E0176" w:rsidRPr="006E0176" w:rsidRDefault="006E0176" w:rsidP="006E0176">
            <w:pPr>
              <w:rPr>
                <w:b w:val="0"/>
                <w:bCs w:val="0"/>
                <w:color w:val="000000"/>
                <w:sz w:val="18"/>
                <w:szCs w:val="18"/>
                <w:lang w:eastAsia="en-GB"/>
              </w:rPr>
            </w:pPr>
          </w:p>
        </w:tc>
        <w:tc>
          <w:tcPr>
            <w:tcW w:w="373" w:type="pct"/>
            <w:vMerge/>
            <w:tcBorders>
              <w:top w:val="nil"/>
              <w:left w:val="single" w:sz="8" w:space="0" w:color="auto"/>
              <w:bottom w:val="single" w:sz="8" w:space="0" w:color="000000"/>
              <w:right w:val="single" w:sz="8" w:space="0" w:color="auto"/>
            </w:tcBorders>
            <w:vAlign w:val="center"/>
            <w:hideMark/>
          </w:tcPr>
          <w:p w14:paraId="791B1363" w14:textId="77777777" w:rsidR="006E0176" w:rsidRPr="006E0176" w:rsidRDefault="006E0176" w:rsidP="006E0176">
            <w:pPr>
              <w:rPr>
                <w:color w:val="000000"/>
                <w:sz w:val="18"/>
                <w:szCs w:val="18"/>
                <w:lang w:eastAsia="en-GB"/>
              </w:rPr>
            </w:pPr>
          </w:p>
        </w:tc>
        <w:tc>
          <w:tcPr>
            <w:tcW w:w="629" w:type="pct"/>
            <w:vMerge/>
            <w:tcBorders>
              <w:top w:val="nil"/>
              <w:left w:val="single" w:sz="8" w:space="0" w:color="auto"/>
              <w:bottom w:val="single" w:sz="8" w:space="0" w:color="000000"/>
              <w:right w:val="single" w:sz="8" w:space="0" w:color="auto"/>
            </w:tcBorders>
            <w:vAlign w:val="center"/>
            <w:hideMark/>
          </w:tcPr>
          <w:p w14:paraId="1EC3BCA5" w14:textId="77777777" w:rsidR="006E0176" w:rsidRPr="006E0176" w:rsidRDefault="006E0176" w:rsidP="006E0176">
            <w:pPr>
              <w:rPr>
                <w:b w:val="0"/>
                <w:bCs w:val="0"/>
                <w:color w:val="000000"/>
                <w:sz w:val="18"/>
                <w:szCs w:val="18"/>
                <w:lang w:eastAsia="en-GB"/>
              </w:rPr>
            </w:pPr>
          </w:p>
        </w:tc>
        <w:tc>
          <w:tcPr>
            <w:tcW w:w="2858" w:type="pct"/>
            <w:tcBorders>
              <w:top w:val="nil"/>
              <w:left w:val="nil"/>
              <w:bottom w:val="single" w:sz="8" w:space="0" w:color="auto"/>
              <w:right w:val="nil"/>
            </w:tcBorders>
            <w:shd w:val="clear" w:color="auto" w:fill="auto"/>
            <w:vAlign w:val="center"/>
            <w:hideMark/>
          </w:tcPr>
          <w:p w14:paraId="5628CD32"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Research balance sheet reconciliations completed and sent to Financial Accounting</w:t>
            </w:r>
          </w:p>
        </w:tc>
        <w:tc>
          <w:tcPr>
            <w:tcW w:w="784" w:type="pct"/>
            <w:vMerge/>
            <w:tcBorders>
              <w:top w:val="nil"/>
              <w:left w:val="single" w:sz="8" w:space="0" w:color="auto"/>
              <w:bottom w:val="single" w:sz="8" w:space="0" w:color="000000"/>
              <w:right w:val="single" w:sz="8" w:space="0" w:color="auto"/>
            </w:tcBorders>
            <w:vAlign w:val="center"/>
            <w:hideMark/>
          </w:tcPr>
          <w:p w14:paraId="7654ED66" w14:textId="77777777" w:rsidR="006E0176" w:rsidRPr="006E0176" w:rsidRDefault="006E0176" w:rsidP="006E0176">
            <w:pPr>
              <w:rPr>
                <w:b w:val="0"/>
                <w:bCs w:val="0"/>
                <w:color w:val="000000"/>
                <w:sz w:val="18"/>
                <w:szCs w:val="18"/>
                <w:lang w:eastAsia="en-GB"/>
              </w:rPr>
            </w:pPr>
          </w:p>
        </w:tc>
      </w:tr>
      <w:tr w:rsidR="00271F69" w:rsidRPr="006E0176" w14:paraId="43CA9340" w14:textId="77777777" w:rsidTr="00F21DC7">
        <w:trPr>
          <w:trHeight w:val="300"/>
        </w:trPr>
        <w:tc>
          <w:tcPr>
            <w:tcW w:w="356" w:type="pct"/>
            <w:tcBorders>
              <w:top w:val="nil"/>
              <w:left w:val="nil"/>
              <w:bottom w:val="nil"/>
              <w:right w:val="nil"/>
            </w:tcBorders>
            <w:shd w:val="clear" w:color="auto" w:fill="auto"/>
            <w:vAlign w:val="center"/>
            <w:hideMark/>
          </w:tcPr>
          <w:p w14:paraId="13B8284C" w14:textId="77777777" w:rsidR="006E0176" w:rsidRPr="006E0176" w:rsidRDefault="006E0176" w:rsidP="006E0176">
            <w:pPr>
              <w:rPr>
                <w:b w:val="0"/>
                <w:bCs w:val="0"/>
                <w:color w:val="000000"/>
                <w:sz w:val="18"/>
                <w:szCs w:val="18"/>
                <w:lang w:eastAsia="en-GB"/>
              </w:rPr>
            </w:pPr>
          </w:p>
        </w:tc>
        <w:tc>
          <w:tcPr>
            <w:tcW w:w="373" w:type="pct"/>
            <w:tcBorders>
              <w:top w:val="nil"/>
              <w:left w:val="nil"/>
              <w:bottom w:val="nil"/>
              <w:right w:val="nil"/>
            </w:tcBorders>
            <w:shd w:val="clear" w:color="auto" w:fill="auto"/>
            <w:vAlign w:val="center"/>
            <w:hideMark/>
          </w:tcPr>
          <w:p w14:paraId="1AEEB557" w14:textId="77777777" w:rsidR="006E0176" w:rsidRPr="006E0176" w:rsidRDefault="006E0176" w:rsidP="006E0176">
            <w:pPr>
              <w:rPr>
                <w:rFonts w:ascii="Times New Roman" w:hAnsi="Times New Roman" w:cs="Times New Roman"/>
                <w:b w:val="0"/>
                <w:bCs w:val="0"/>
                <w:lang w:eastAsia="en-GB"/>
              </w:rPr>
            </w:pPr>
          </w:p>
        </w:tc>
        <w:tc>
          <w:tcPr>
            <w:tcW w:w="629" w:type="pct"/>
            <w:tcBorders>
              <w:top w:val="nil"/>
              <w:left w:val="nil"/>
              <w:bottom w:val="nil"/>
              <w:right w:val="nil"/>
            </w:tcBorders>
            <w:shd w:val="clear" w:color="auto" w:fill="auto"/>
            <w:vAlign w:val="center"/>
            <w:hideMark/>
          </w:tcPr>
          <w:p w14:paraId="52AF9A41" w14:textId="77777777" w:rsidR="006E0176" w:rsidRPr="006E0176" w:rsidRDefault="006E0176" w:rsidP="006E0176">
            <w:pPr>
              <w:rPr>
                <w:rFonts w:ascii="Times New Roman" w:hAnsi="Times New Roman" w:cs="Times New Roman"/>
                <w:b w:val="0"/>
                <w:bCs w:val="0"/>
                <w:lang w:eastAsia="en-GB"/>
              </w:rPr>
            </w:pPr>
          </w:p>
        </w:tc>
        <w:tc>
          <w:tcPr>
            <w:tcW w:w="3642" w:type="pct"/>
            <w:gridSpan w:val="2"/>
            <w:tcBorders>
              <w:top w:val="single" w:sz="8" w:space="0" w:color="auto"/>
              <w:left w:val="nil"/>
              <w:bottom w:val="single" w:sz="8" w:space="0" w:color="auto"/>
              <w:right w:val="nil"/>
            </w:tcBorders>
            <w:shd w:val="clear" w:color="auto" w:fill="auto"/>
            <w:vAlign w:val="center"/>
            <w:hideMark/>
          </w:tcPr>
          <w:p w14:paraId="35BD8CAD" w14:textId="77777777" w:rsidR="006E0176" w:rsidRPr="006E0176" w:rsidRDefault="006E0176" w:rsidP="006E0176">
            <w:pPr>
              <w:rPr>
                <w:b w:val="0"/>
                <w:bCs w:val="0"/>
                <w:color w:val="000000"/>
                <w:sz w:val="18"/>
                <w:szCs w:val="18"/>
                <w:lang w:eastAsia="en-GB"/>
              </w:rPr>
            </w:pPr>
            <w:r w:rsidRPr="006E0176">
              <w:rPr>
                <w:b w:val="0"/>
                <w:bCs w:val="0"/>
                <w:color w:val="000000"/>
                <w:sz w:val="18"/>
                <w:szCs w:val="18"/>
                <w:lang w:eastAsia="en-GB"/>
              </w:rPr>
              <w:t> </w:t>
            </w:r>
          </w:p>
        </w:tc>
      </w:tr>
    </w:tbl>
    <w:p w14:paraId="0228FF1C" w14:textId="77777777" w:rsidR="009640BF" w:rsidRPr="00C47F77" w:rsidRDefault="009640BF" w:rsidP="009640BF">
      <w:pPr>
        <w:pStyle w:val="Heading8"/>
        <w:rPr>
          <w:highlight w:val="yellow"/>
        </w:rPr>
      </w:pPr>
    </w:p>
    <w:tbl>
      <w:tblPr>
        <w:tblW w:w="5154" w:type="pct"/>
        <w:tblInd w:w="-294" w:type="dxa"/>
        <w:tblLook w:val="04A0" w:firstRow="1" w:lastRow="0" w:firstColumn="1" w:lastColumn="0" w:noHBand="0" w:noVBand="1"/>
      </w:tblPr>
      <w:tblGrid>
        <w:gridCol w:w="874"/>
        <w:gridCol w:w="636"/>
        <w:gridCol w:w="1107"/>
        <w:gridCol w:w="5714"/>
        <w:gridCol w:w="1477"/>
      </w:tblGrid>
      <w:tr w:rsidR="0056317B" w:rsidRPr="0056317B" w14:paraId="6D1A79AD" w14:textId="77777777" w:rsidTr="0056317B">
        <w:trPr>
          <w:trHeight w:val="300"/>
        </w:trPr>
        <w:tc>
          <w:tcPr>
            <w:tcW w:w="5000" w:type="pct"/>
            <w:gridSpan w:val="5"/>
            <w:tcBorders>
              <w:top w:val="single" w:sz="8" w:space="0" w:color="auto"/>
              <w:left w:val="single" w:sz="8" w:space="0" w:color="auto"/>
              <w:bottom w:val="single" w:sz="8" w:space="0" w:color="auto"/>
              <w:right w:val="nil"/>
            </w:tcBorders>
            <w:shd w:val="clear" w:color="000000" w:fill="D9D9D9"/>
            <w:vAlign w:val="center"/>
            <w:hideMark/>
          </w:tcPr>
          <w:p w14:paraId="6BB72BDC" w14:textId="77777777" w:rsidR="0056317B" w:rsidRPr="0056317B" w:rsidRDefault="0056317B" w:rsidP="0056317B">
            <w:pPr>
              <w:jc w:val="center"/>
              <w:rPr>
                <w:color w:val="000000"/>
                <w:sz w:val="18"/>
                <w:szCs w:val="18"/>
                <w:lang w:eastAsia="en-GB"/>
              </w:rPr>
            </w:pPr>
            <w:r w:rsidRPr="0056317B">
              <w:rPr>
                <w:color w:val="000000"/>
                <w:sz w:val="18"/>
                <w:szCs w:val="18"/>
                <w:lang w:eastAsia="en-GB"/>
              </w:rPr>
              <w:t>FROM 5pm FRIDAY 22 AUGUST – posting to FY 2024/25 on T1 is CLOSED TO ALL EXCEPT FINANCIAL ACCOUNTING</w:t>
            </w:r>
          </w:p>
        </w:tc>
      </w:tr>
      <w:tr w:rsidR="0056317B" w:rsidRPr="0056317B" w14:paraId="16682ADB" w14:textId="77777777" w:rsidTr="00F76C5A">
        <w:trPr>
          <w:trHeight w:val="620"/>
        </w:trPr>
        <w:tc>
          <w:tcPr>
            <w:tcW w:w="446" w:type="pct"/>
            <w:tcBorders>
              <w:top w:val="nil"/>
              <w:left w:val="single" w:sz="8" w:space="0" w:color="auto"/>
              <w:bottom w:val="nil"/>
              <w:right w:val="single" w:sz="8" w:space="0" w:color="auto"/>
            </w:tcBorders>
            <w:shd w:val="clear" w:color="auto" w:fill="auto"/>
            <w:vAlign w:val="center"/>
            <w:hideMark/>
          </w:tcPr>
          <w:p w14:paraId="2BBACB46"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Mon</w:t>
            </w:r>
          </w:p>
        </w:tc>
        <w:tc>
          <w:tcPr>
            <w:tcW w:w="324" w:type="pct"/>
            <w:tcBorders>
              <w:top w:val="nil"/>
              <w:left w:val="nil"/>
              <w:bottom w:val="nil"/>
              <w:right w:val="single" w:sz="8" w:space="0" w:color="auto"/>
            </w:tcBorders>
            <w:shd w:val="clear" w:color="auto" w:fill="auto"/>
            <w:vAlign w:val="center"/>
            <w:hideMark/>
          </w:tcPr>
          <w:p w14:paraId="381505C9" w14:textId="77777777" w:rsidR="0056317B" w:rsidRPr="0056317B" w:rsidRDefault="0056317B" w:rsidP="0056317B">
            <w:pPr>
              <w:jc w:val="center"/>
              <w:rPr>
                <w:color w:val="000000"/>
                <w:sz w:val="18"/>
                <w:szCs w:val="18"/>
                <w:lang w:eastAsia="en-GB"/>
              </w:rPr>
            </w:pPr>
            <w:r w:rsidRPr="0056317B">
              <w:rPr>
                <w:color w:val="000000"/>
                <w:sz w:val="18"/>
                <w:szCs w:val="18"/>
                <w:lang w:eastAsia="en-GB"/>
              </w:rPr>
              <w:t>25-Aug</w:t>
            </w:r>
          </w:p>
        </w:tc>
        <w:tc>
          <w:tcPr>
            <w:tcW w:w="564" w:type="pct"/>
            <w:tcBorders>
              <w:top w:val="nil"/>
              <w:left w:val="nil"/>
              <w:bottom w:val="single" w:sz="8" w:space="0" w:color="auto"/>
              <w:right w:val="nil"/>
            </w:tcBorders>
            <w:shd w:val="clear" w:color="auto" w:fill="auto"/>
            <w:vAlign w:val="center"/>
            <w:hideMark/>
          </w:tcPr>
          <w:p w14:paraId="198BC331"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Faculties / PS</w:t>
            </w:r>
          </w:p>
        </w:tc>
        <w:tc>
          <w:tcPr>
            <w:tcW w:w="2913" w:type="pct"/>
            <w:tcBorders>
              <w:top w:val="nil"/>
              <w:left w:val="single" w:sz="8" w:space="0" w:color="auto"/>
              <w:bottom w:val="single" w:sz="8" w:space="0" w:color="auto"/>
              <w:right w:val="single" w:sz="8" w:space="0" w:color="auto"/>
            </w:tcBorders>
            <w:shd w:val="clear" w:color="auto" w:fill="auto"/>
            <w:vAlign w:val="center"/>
            <w:hideMark/>
          </w:tcPr>
          <w:p w14:paraId="21CBFA1B" w14:textId="444C93A4"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Finalise high level commentary (incl</w:t>
            </w:r>
            <w:r>
              <w:rPr>
                <w:b w:val="0"/>
                <w:bCs w:val="0"/>
                <w:color w:val="000000"/>
                <w:sz w:val="18"/>
                <w:szCs w:val="18"/>
                <w:lang w:eastAsia="en-GB"/>
              </w:rPr>
              <w:t>uding</w:t>
            </w:r>
            <w:r w:rsidR="00F76C5A">
              <w:rPr>
                <w:b w:val="0"/>
                <w:bCs w:val="0"/>
                <w:color w:val="000000"/>
                <w:sz w:val="18"/>
                <w:szCs w:val="18"/>
                <w:lang w:eastAsia="en-GB"/>
              </w:rPr>
              <w:t xml:space="preserve"> </w:t>
            </w:r>
            <w:r w:rsidRPr="0056317B">
              <w:rPr>
                <w:b w:val="0"/>
                <w:bCs w:val="0"/>
                <w:color w:val="000000"/>
                <w:sz w:val="18"/>
                <w:szCs w:val="18"/>
                <w:lang w:eastAsia="en-GB"/>
              </w:rPr>
              <w:t>research)</w:t>
            </w:r>
          </w:p>
        </w:tc>
        <w:tc>
          <w:tcPr>
            <w:tcW w:w="753" w:type="pct"/>
            <w:tcBorders>
              <w:top w:val="nil"/>
              <w:left w:val="nil"/>
              <w:bottom w:val="single" w:sz="8" w:space="0" w:color="auto"/>
              <w:right w:val="single" w:sz="8" w:space="0" w:color="auto"/>
            </w:tcBorders>
            <w:shd w:val="clear" w:color="auto" w:fill="auto"/>
            <w:vAlign w:val="center"/>
            <w:hideMark/>
          </w:tcPr>
          <w:p w14:paraId="2946A657"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 </w:t>
            </w:r>
          </w:p>
        </w:tc>
      </w:tr>
      <w:tr w:rsidR="0056317B" w:rsidRPr="0056317B" w14:paraId="3D446EC9" w14:textId="77777777" w:rsidTr="00F76C5A">
        <w:trPr>
          <w:trHeight w:val="460"/>
        </w:trPr>
        <w:tc>
          <w:tcPr>
            <w:tcW w:w="4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40BF78"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Fri</w:t>
            </w:r>
          </w:p>
        </w:tc>
        <w:tc>
          <w:tcPr>
            <w:tcW w:w="3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FE2302" w14:textId="77777777" w:rsidR="0056317B" w:rsidRPr="0056317B" w:rsidRDefault="0056317B" w:rsidP="0056317B">
            <w:pPr>
              <w:jc w:val="center"/>
              <w:rPr>
                <w:color w:val="000000"/>
                <w:sz w:val="18"/>
                <w:szCs w:val="18"/>
                <w:lang w:eastAsia="en-GB"/>
              </w:rPr>
            </w:pPr>
            <w:r w:rsidRPr="0056317B">
              <w:rPr>
                <w:color w:val="000000"/>
                <w:sz w:val="18"/>
                <w:szCs w:val="18"/>
                <w:lang w:eastAsia="en-GB"/>
              </w:rPr>
              <w:t>29-Aug</w:t>
            </w:r>
          </w:p>
        </w:tc>
        <w:tc>
          <w:tcPr>
            <w:tcW w:w="564" w:type="pct"/>
            <w:tcBorders>
              <w:top w:val="nil"/>
              <w:left w:val="nil"/>
              <w:bottom w:val="single" w:sz="8" w:space="0" w:color="auto"/>
              <w:right w:val="nil"/>
            </w:tcBorders>
            <w:shd w:val="clear" w:color="auto" w:fill="auto"/>
            <w:vAlign w:val="center"/>
            <w:hideMark/>
          </w:tcPr>
          <w:p w14:paraId="2391B0FC"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Research</w:t>
            </w:r>
          </w:p>
        </w:tc>
        <w:tc>
          <w:tcPr>
            <w:tcW w:w="2913" w:type="pct"/>
            <w:tcBorders>
              <w:top w:val="nil"/>
              <w:left w:val="single" w:sz="8" w:space="0" w:color="auto"/>
              <w:bottom w:val="single" w:sz="8" w:space="0" w:color="auto"/>
              <w:right w:val="single" w:sz="8" w:space="0" w:color="auto"/>
            </w:tcBorders>
            <w:shd w:val="clear" w:color="auto" w:fill="auto"/>
            <w:vAlign w:val="center"/>
            <w:hideMark/>
          </w:tcPr>
          <w:p w14:paraId="273F824C"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Research Audit Schedules to be completed and sent to Financial Accounting / KPMG</w:t>
            </w:r>
          </w:p>
        </w:tc>
        <w:tc>
          <w:tcPr>
            <w:tcW w:w="753" w:type="pct"/>
            <w:tcBorders>
              <w:top w:val="nil"/>
              <w:left w:val="nil"/>
              <w:bottom w:val="single" w:sz="8" w:space="0" w:color="auto"/>
              <w:right w:val="single" w:sz="8" w:space="0" w:color="auto"/>
            </w:tcBorders>
            <w:shd w:val="clear" w:color="auto" w:fill="auto"/>
            <w:vAlign w:val="center"/>
            <w:hideMark/>
          </w:tcPr>
          <w:p w14:paraId="4A7673C7"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 </w:t>
            </w:r>
          </w:p>
        </w:tc>
      </w:tr>
      <w:tr w:rsidR="0056317B" w:rsidRPr="0056317B" w14:paraId="4B045D9B" w14:textId="77777777" w:rsidTr="00F76C5A">
        <w:trPr>
          <w:trHeight w:val="708"/>
        </w:trPr>
        <w:tc>
          <w:tcPr>
            <w:tcW w:w="446" w:type="pct"/>
            <w:vMerge/>
            <w:tcBorders>
              <w:top w:val="single" w:sz="8" w:space="0" w:color="auto"/>
              <w:left w:val="single" w:sz="8" w:space="0" w:color="auto"/>
              <w:bottom w:val="single" w:sz="8" w:space="0" w:color="000000"/>
              <w:right w:val="single" w:sz="8" w:space="0" w:color="auto"/>
            </w:tcBorders>
            <w:vAlign w:val="center"/>
            <w:hideMark/>
          </w:tcPr>
          <w:p w14:paraId="055AF887" w14:textId="77777777" w:rsidR="0056317B" w:rsidRPr="0056317B" w:rsidRDefault="0056317B" w:rsidP="0056317B">
            <w:pPr>
              <w:rPr>
                <w:b w:val="0"/>
                <w:bCs w:val="0"/>
                <w:color w:val="000000"/>
                <w:sz w:val="18"/>
                <w:szCs w:val="18"/>
                <w:lang w:eastAsia="en-GB"/>
              </w:rPr>
            </w:pPr>
          </w:p>
        </w:tc>
        <w:tc>
          <w:tcPr>
            <w:tcW w:w="324" w:type="pct"/>
            <w:vMerge/>
            <w:tcBorders>
              <w:top w:val="single" w:sz="8" w:space="0" w:color="auto"/>
              <w:left w:val="single" w:sz="8" w:space="0" w:color="auto"/>
              <w:bottom w:val="single" w:sz="8" w:space="0" w:color="000000"/>
              <w:right w:val="single" w:sz="8" w:space="0" w:color="auto"/>
            </w:tcBorders>
            <w:vAlign w:val="center"/>
            <w:hideMark/>
          </w:tcPr>
          <w:p w14:paraId="0DFD0EEA" w14:textId="77777777" w:rsidR="0056317B" w:rsidRPr="0056317B" w:rsidRDefault="0056317B" w:rsidP="0056317B">
            <w:pPr>
              <w:rPr>
                <w:color w:val="000000"/>
                <w:sz w:val="18"/>
                <w:szCs w:val="18"/>
                <w:lang w:eastAsia="en-GB"/>
              </w:rPr>
            </w:pPr>
          </w:p>
        </w:tc>
        <w:tc>
          <w:tcPr>
            <w:tcW w:w="564" w:type="pct"/>
            <w:tcBorders>
              <w:top w:val="nil"/>
              <w:left w:val="nil"/>
              <w:bottom w:val="single" w:sz="8" w:space="0" w:color="auto"/>
              <w:right w:val="nil"/>
            </w:tcBorders>
            <w:shd w:val="clear" w:color="auto" w:fill="auto"/>
            <w:vAlign w:val="center"/>
            <w:hideMark/>
          </w:tcPr>
          <w:p w14:paraId="4031DF81"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Fin. Accounting</w:t>
            </w:r>
          </w:p>
        </w:tc>
        <w:tc>
          <w:tcPr>
            <w:tcW w:w="2913" w:type="pct"/>
            <w:tcBorders>
              <w:top w:val="nil"/>
              <w:left w:val="single" w:sz="8" w:space="0" w:color="auto"/>
              <w:bottom w:val="single" w:sz="8" w:space="0" w:color="auto"/>
              <w:right w:val="single" w:sz="8" w:space="0" w:color="auto"/>
            </w:tcBorders>
            <w:shd w:val="clear" w:color="auto" w:fill="auto"/>
            <w:vAlign w:val="center"/>
            <w:hideMark/>
          </w:tcPr>
          <w:p w14:paraId="5458300E"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University outturn confirmed.  Draft word accounts (except consolidation and high paid staff disclosures).</w:t>
            </w:r>
          </w:p>
        </w:tc>
        <w:tc>
          <w:tcPr>
            <w:tcW w:w="753" w:type="pct"/>
            <w:tcBorders>
              <w:top w:val="nil"/>
              <w:left w:val="nil"/>
              <w:bottom w:val="single" w:sz="8" w:space="0" w:color="auto"/>
              <w:right w:val="single" w:sz="8" w:space="0" w:color="auto"/>
            </w:tcBorders>
            <w:shd w:val="clear" w:color="auto" w:fill="auto"/>
            <w:vAlign w:val="center"/>
            <w:hideMark/>
          </w:tcPr>
          <w:p w14:paraId="56385AE8"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 </w:t>
            </w:r>
          </w:p>
        </w:tc>
      </w:tr>
      <w:tr w:rsidR="0056317B" w:rsidRPr="0056317B" w14:paraId="471F7059" w14:textId="77777777" w:rsidTr="00F76C5A">
        <w:trPr>
          <w:trHeight w:val="535"/>
        </w:trPr>
        <w:tc>
          <w:tcPr>
            <w:tcW w:w="446" w:type="pct"/>
            <w:tcBorders>
              <w:top w:val="nil"/>
              <w:left w:val="single" w:sz="8" w:space="0" w:color="auto"/>
              <w:bottom w:val="single" w:sz="8" w:space="0" w:color="auto"/>
              <w:right w:val="single" w:sz="8" w:space="0" w:color="auto"/>
            </w:tcBorders>
            <w:shd w:val="clear" w:color="auto" w:fill="auto"/>
            <w:vAlign w:val="center"/>
            <w:hideMark/>
          </w:tcPr>
          <w:p w14:paraId="0187EFA9"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Mon</w:t>
            </w:r>
          </w:p>
        </w:tc>
        <w:tc>
          <w:tcPr>
            <w:tcW w:w="324" w:type="pct"/>
            <w:tcBorders>
              <w:top w:val="nil"/>
              <w:left w:val="nil"/>
              <w:bottom w:val="single" w:sz="8" w:space="0" w:color="auto"/>
              <w:right w:val="single" w:sz="8" w:space="0" w:color="auto"/>
            </w:tcBorders>
            <w:shd w:val="clear" w:color="auto" w:fill="auto"/>
            <w:vAlign w:val="center"/>
            <w:hideMark/>
          </w:tcPr>
          <w:p w14:paraId="5701CC88" w14:textId="77777777" w:rsidR="0056317B" w:rsidRPr="0056317B" w:rsidRDefault="0056317B" w:rsidP="0056317B">
            <w:pPr>
              <w:jc w:val="center"/>
              <w:rPr>
                <w:color w:val="000000"/>
                <w:sz w:val="18"/>
                <w:szCs w:val="18"/>
                <w:lang w:eastAsia="en-GB"/>
              </w:rPr>
            </w:pPr>
            <w:r w:rsidRPr="0056317B">
              <w:rPr>
                <w:color w:val="000000"/>
                <w:sz w:val="18"/>
                <w:szCs w:val="18"/>
                <w:lang w:eastAsia="en-GB"/>
              </w:rPr>
              <w:t>08-Sep</w:t>
            </w:r>
          </w:p>
        </w:tc>
        <w:tc>
          <w:tcPr>
            <w:tcW w:w="564" w:type="pct"/>
            <w:tcBorders>
              <w:top w:val="nil"/>
              <w:left w:val="nil"/>
              <w:bottom w:val="single" w:sz="8" w:space="0" w:color="auto"/>
              <w:right w:val="nil"/>
            </w:tcBorders>
            <w:shd w:val="clear" w:color="auto" w:fill="auto"/>
            <w:vAlign w:val="center"/>
            <w:hideMark/>
          </w:tcPr>
          <w:p w14:paraId="7B1068B4" w14:textId="77777777" w:rsidR="0056317B" w:rsidRPr="0056317B" w:rsidRDefault="0056317B" w:rsidP="0056317B">
            <w:pPr>
              <w:rPr>
                <w:color w:val="000000"/>
                <w:sz w:val="18"/>
                <w:szCs w:val="18"/>
                <w:lang w:eastAsia="en-GB"/>
              </w:rPr>
            </w:pPr>
            <w:r w:rsidRPr="0056317B">
              <w:rPr>
                <w:color w:val="000000"/>
                <w:sz w:val="18"/>
                <w:szCs w:val="18"/>
                <w:lang w:eastAsia="en-GB"/>
              </w:rPr>
              <w:t> </w:t>
            </w:r>
          </w:p>
        </w:tc>
        <w:tc>
          <w:tcPr>
            <w:tcW w:w="2913" w:type="pct"/>
            <w:tcBorders>
              <w:top w:val="nil"/>
              <w:left w:val="single" w:sz="8" w:space="0" w:color="auto"/>
              <w:bottom w:val="single" w:sz="8" w:space="0" w:color="auto"/>
              <w:right w:val="single" w:sz="8" w:space="0" w:color="auto"/>
            </w:tcBorders>
            <w:shd w:val="clear" w:color="auto" w:fill="auto"/>
            <w:vAlign w:val="center"/>
            <w:hideMark/>
          </w:tcPr>
          <w:p w14:paraId="3F8DAAE4"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 xml:space="preserve">KPMG Final Audit commences – </w:t>
            </w:r>
            <w:proofErr w:type="spellStart"/>
            <w:r w:rsidRPr="0056317B">
              <w:rPr>
                <w:b w:val="0"/>
                <w:bCs w:val="0"/>
                <w:color w:val="000000"/>
                <w:sz w:val="18"/>
                <w:szCs w:val="18"/>
                <w:lang w:eastAsia="en-GB"/>
              </w:rPr>
              <w:t>UoE</w:t>
            </w:r>
            <w:proofErr w:type="spellEnd"/>
            <w:r w:rsidRPr="0056317B">
              <w:rPr>
                <w:b w:val="0"/>
                <w:bCs w:val="0"/>
                <w:color w:val="000000"/>
                <w:sz w:val="18"/>
                <w:szCs w:val="18"/>
                <w:lang w:eastAsia="en-GB"/>
              </w:rPr>
              <w:t xml:space="preserve"> financial statements</w:t>
            </w:r>
          </w:p>
        </w:tc>
        <w:tc>
          <w:tcPr>
            <w:tcW w:w="753" w:type="pct"/>
            <w:tcBorders>
              <w:top w:val="nil"/>
              <w:left w:val="nil"/>
              <w:bottom w:val="single" w:sz="8" w:space="0" w:color="auto"/>
              <w:right w:val="single" w:sz="8" w:space="0" w:color="auto"/>
            </w:tcBorders>
            <w:shd w:val="clear" w:color="auto" w:fill="auto"/>
            <w:vAlign w:val="center"/>
            <w:hideMark/>
          </w:tcPr>
          <w:p w14:paraId="38E1BD14" w14:textId="77777777" w:rsidR="0056317B" w:rsidRPr="0056317B" w:rsidRDefault="0056317B" w:rsidP="0056317B">
            <w:pPr>
              <w:rPr>
                <w:b w:val="0"/>
                <w:bCs w:val="0"/>
                <w:color w:val="000000"/>
                <w:sz w:val="18"/>
                <w:szCs w:val="18"/>
                <w:lang w:eastAsia="en-GB"/>
              </w:rPr>
            </w:pPr>
            <w:r w:rsidRPr="0056317B">
              <w:rPr>
                <w:b w:val="0"/>
                <w:bCs w:val="0"/>
                <w:color w:val="000000"/>
                <w:sz w:val="18"/>
                <w:szCs w:val="18"/>
                <w:lang w:eastAsia="en-GB"/>
              </w:rPr>
              <w:t> </w:t>
            </w:r>
          </w:p>
        </w:tc>
      </w:tr>
    </w:tbl>
    <w:p w14:paraId="79CF9741" w14:textId="0522430F" w:rsidR="00FD7E3E" w:rsidRDefault="00FD7E3E">
      <w:pPr>
        <w:spacing w:after="160" w:line="259" w:lineRule="auto"/>
        <w:rPr>
          <w:highlight w:val="yellow"/>
        </w:rPr>
      </w:pPr>
      <w:r>
        <w:rPr>
          <w:highlight w:val="yellow"/>
        </w:rPr>
        <w:br w:type="page"/>
      </w:r>
    </w:p>
    <w:p w14:paraId="0E7346A2" w14:textId="77777777" w:rsidR="009640BF" w:rsidRPr="00C47F77" w:rsidRDefault="009640BF" w:rsidP="009640BF">
      <w:pPr>
        <w:pStyle w:val="Heading8"/>
        <w:rPr>
          <w:highlight w:val="yellow"/>
        </w:rPr>
      </w:pPr>
    </w:p>
    <w:p w14:paraId="632624E4" w14:textId="77777777" w:rsidR="009640BF" w:rsidRPr="007217CF" w:rsidRDefault="009640BF" w:rsidP="009640BF">
      <w:pPr>
        <w:rPr>
          <w:b w:val="0"/>
          <w:bCs w:val="0"/>
        </w:rPr>
      </w:pPr>
    </w:p>
    <w:p w14:paraId="496226AE" w14:textId="77777777" w:rsidR="009640BF" w:rsidRPr="007217CF" w:rsidRDefault="009640BF" w:rsidP="009640BF">
      <w:r w:rsidRPr="007217CF">
        <w:t xml:space="preserve">POINTS TO NOTE       </w:t>
      </w:r>
    </w:p>
    <w:p w14:paraId="5572B19C" w14:textId="77777777" w:rsidR="009640BF" w:rsidRPr="007217CF" w:rsidRDefault="009640BF" w:rsidP="009640BF">
      <w:pPr>
        <w:rPr>
          <w:b w:val="0"/>
          <w:bCs w:val="0"/>
        </w:rPr>
      </w:pPr>
    </w:p>
    <w:p w14:paraId="2C1483B1" w14:textId="51F61F2B" w:rsidR="009640BF" w:rsidRPr="007217CF" w:rsidRDefault="009640BF" w:rsidP="009640BF">
      <w:pPr>
        <w:pStyle w:val="PRARGBullets"/>
        <w:numPr>
          <w:ilvl w:val="0"/>
          <w:numId w:val="1"/>
        </w:numPr>
        <w:autoSpaceDE/>
        <w:autoSpaceDN/>
        <w:spacing w:after="0"/>
        <w:rPr>
          <w:b w:val="0"/>
          <w:bCs w:val="0"/>
        </w:rPr>
      </w:pPr>
      <w:r w:rsidRPr="007217CF">
        <w:rPr>
          <w:b w:val="0"/>
          <w:bCs w:val="0"/>
        </w:rPr>
        <w:t xml:space="preserve">Correct </w:t>
      </w:r>
      <w:r w:rsidRPr="007217CF">
        <w:t>foreign currency payments and non-staff expense claims</w:t>
      </w:r>
      <w:r w:rsidRPr="007217CF">
        <w:rPr>
          <w:b w:val="0"/>
          <w:bCs w:val="0"/>
        </w:rPr>
        <w:t xml:space="preserve"> received by Accounts Payable, by </w:t>
      </w:r>
      <w:r w:rsidR="007217CF" w:rsidRPr="008E40F2">
        <w:rPr>
          <w:b w:val="0"/>
          <w:bCs w:val="0"/>
        </w:rPr>
        <w:t>1</w:t>
      </w:r>
      <w:r w:rsidR="00E11964" w:rsidRPr="008E40F2">
        <w:rPr>
          <w:b w:val="0"/>
          <w:bCs w:val="0"/>
        </w:rPr>
        <w:t>8</w:t>
      </w:r>
      <w:r w:rsidRPr="007217CF">
        <w:rPr>
          <w:b w:val="0"/>
          <w:bCs w:val="0"/>
        </w:rPr>
        <w:t xml:space="preserve"> July will be processed in July as normal. Payments or expense claims that relate to July received in Accounts Payable after these dates need to be accrued for, if material. This is particularly important for research projects which complete on 31 July. </w:t>
      </w:r>
    </w:p>
    <w:p w14:paraId="2A0CE4DC" w14:textId="77777777" w:rsidR="009640BF" w:rsidRPr="00F26E34" w:rsidRDefault="009640BF" w:rsidP="009640BF">
      <w:pPr>
        <w:jc w:val="both"/>
        <w:rPr>
          <w:b w:val="0"/>
          <w:bCs w:val="0"/>
        </w:rPr>
      </w:pPr>
    </w:p>
    <w:p w14:paraId="4BB4914E" w14:textId="522ADD2F" w:rsidR="009640BF" w:rsidRPr="00F26E34" w:rsidRDefault="009640BF" w:rsidP="009640BF">
      <w:pPr>
        <w:numPr>
          <w:ilvl w:val="0"/>
          <w:numId w:val="1"/>
        </w:numPr>
        <w:jc w:val="both"/>
        <w:rPr>
          <w:b w:val="0"/>
          <w:bCs w:val="0"/>
        </w:rPr>
      </w:pPr>
      <w:r>
        <w:rPr>
          <w:b w:val="0"/>
          <w:bCs w:val="0"/>
        </w:rPr>
        <w:t xml:space="preserve">The </w:t>
      </w:r>
      <w:r w:rsidR="00411C3A">
        <w:rPr>
          <w:b w:val="0"/>
          <w:bCs w:val="0"/>
        </w:rPr>
        <w:t>2024/25</w:t>
      </w:r>
      <w:r>
        <w:rPr>
          <w:b w:val="0"/>
          <w:bCs w:val="0"/>
        </w:rPr>
        <w:t xml:space="preserve"> </w:t>
      </w:r>
      <w:r>
        <w:t>external purchase</w:t>
      </w:r>
      <w:r>
        <w:rPr>
          <w:b w:val="0"/>
          <w:bCs w:val="0"/>
        </w:rPr>
        <w:t xml:space="preserve"> ledger will close at 5pm on the 31 July.  All invoices received after this date will be recorded and processed in 202</w:t>
      </w:r>
      <w:r w:rsidR="000F5DF2">
        <w:rPr>
          <w:b w:val="0"/>
          <w:bCs w:val="0"/>
        </w:rPr>
        <w:t>5</w:t>
      </w:r>
      <w:r>
        <w:rPr>
          <w:b w:val="0"/>
          <w:bCs w:val="0"/>
        </w:rPr>
        <w:t>/2</w:t>
      </w:r>
      <w:r w:rsidR="000F5DF2">
        <w:rPr>
          <w:b w:val="0"/>
          <w:bCs w:val="0"/>
        </w:rPr>
        <w:t>6</w:t>
      </w:r>
      <w:r>
        <w:rPr>
          <w:b w:val="0"/>
          <w:bCs w:val="0"/>
        </w:rPr>
        <w:t xml:space="preserve"> on the T1 purchase ledger.  A rule</w:t>
      </w:r>
      <w:r w:rsidR="005B55CA">
        <w:rPr>
          <w:b w:val="0"/>
          <w:bCs w:val="0"/>
        </w:rPr>
        <w:t>-</w:t>
      </w:r>
      <w:r>
        <w:rPr>
          <w:b w:val="0"/>
          <w:bCs w:val="0"/>
        </w:rPr>
        <w:t xml:space="preserve">based accrual </w:t>
      </w:r>
      <w:r w:rsidR="005B55CA">
        <w:rPr>
          <w:b w:val="0"/>
          <w:bCs w:val="0"/>
        </w:rPr>
        <w:t xml:space="preserve">suggestion </w:t>
      </w:r>
      <w:r>
        <w:rPr>
          <w:b w:val="0"/>
          <w:bCs w:val="0"/>
        </w:rPr>
        <w:t xml:space="preserve">list will be </w:t>
      </w:r>
      <w:r w:rsidR="00ED4BE4">
        <w:rPr>
          <w:b w:val="0"/>
          <w:bCs w:val="0"/>
        </w:rPr>
        <w:t>available via dashboard</w:t>
      </w:r>
      <w:r w:rsidR="005B023D">
        <w:rPr>
          <w:b w:val="0"/>
          <w:bCs w:val="0"/>
        </w:rPr>
        <w:t xml:space="preserve"> (</w:t>
      </w:r>
      <w:r w:rsidR="005B023D">
        <w:rPr>
          <w:b w:val="0"/>
          <w:bCs w:val="0"/>
          <w:color w:val="000000"/>
          <w:sz w:val="18"/>
          <w:szCs w:val="18"/>
          <w:lang w:eastAsia="en-GB"/>
        </w:rPr>
        <w:t>Month End Accruals Report)</w:t>
      </w:r>
      <w:r w:rsidR="00ED4BE4">
        <w:rPr>
          <w:b w:val="0"/>
          <w:bCs w:val="0"/>
        </w:rPr>
        <w:t xml:space="preserve"> once T1 is re-open on 4 August</w:t>
      </w:r>
      <w:r>
        <w:rPr>
          <w:b w:val="0"/>
          <w:bCs w:val="0"/>
        </w:rPr>
        <w:t>. Faculties and Services will be required to review the proposed list of accruals, manually override, where required, and post to T1 by 5pm on 1</w:t>
      </w:r>
      <w:r w:rsidR="00D203A8">
        <w:rPr>
          <w:b w:val="0"/>
          <w:bCs w:val="0"/>
        </w:rPr>
        <w:t>3</w:t>
      </w:r>
      <w:r>
        <w:rPr>
          <w:b w:val="0"/>
          <w:bCs w:val="0"/>
        </w:rPr>
        <w:t xml:space="preserve"> August.</w:t>
      </w:r>
    </w:p>
    <w:p w14:paraId="69373ED1" w14:textId="77777777" w:rsidR="009640BF" w:rsidRPr="00D04394" w:rsidRDefault="009640BF" w:rsidP="009640BF">
      <w:pPr>
        <w:ind w:left="360"/>
        <w:jc w:val="both"/>
        <w:rPr>
          <w:b w:val="0"/>
          <w:bCs w:val="0"/>
        </w:rPr>
      </w:pPr>
    </w:p>
    <w:p w14:paraId="0771BDD5" w14:textId="05899EDB" w:rsidR="009640BF" w:rsidRPr="00D04394" w:rsidRDefault="009640BF" w:rsidP="009640BF">
      <w:pPr>
        <w:numPr>
          <w:ilvl w:val="0"/>
          <w:numId w:val="1"/>
        </w:numPr>
        <w:jc w:val="both"/>
        <w:rPr>
          <w:b w:val="0"/>
          <w:bCs w:val="0"/>
        </w:rPr>
      </w:pPr>
      <w:r>
        <w:rPr>
          <w:b w:val="0"/>
          <w:bCs w:val="0"/>
        </w:rPr>
        <w:t xml:space="preserve">Any </w:t>
      </w:r>
      <w:r>
        <w:t>claims</w:t>
      </w:r>
      <w:r>
        <w:rPr>
          <w:b w:val="0"/>
          <w:bCs w:val="0"/>
        </w:rPr>
        <w:t xml:space="preserve"> that have been </w:t>
      </w:r>
      <w:r w:rsidRPr="39803A7E">
        <w:rPr>
          <w:b w:val="0"/>
          <w:bCs w:val="0"/>
          <w:u w:val="single"/>
        </w:rPr>
        <w:t>submitted and approved</w:t>
      </w:r>
      <w:r>
        <w:rPr>
          <w:b w:val="0"/>
          <w:bCs w:val="0"/>
        </w:rPr>
        <w:t xml:space="preserve"> on the </w:t>
      </w:r>
      <w:r w:rsidR="00D203A8">
        <w:rPr>
          <w:b w:val="0"/>
          <w:bCs w:val="0"/>
          <w:i/>
          <w:iCs/>
          <w:u w:val="single"/>
        </w:rPr>
        <w:t>Paid Time</w:t>
      </w:r>
      <w:r>
        <w:rPr>
          <w:b w:val="0"/>
          <w:bCs w:val="0"/>
        </w:rPr>
        <w:t xml:space="preserve"> system by the end of 31 July will be included on the </w:t>
      </w:r>
      <w:r w:rsidR="005B023D">
        <w:rPr>
          <w:b w:val="0"/>
          <w:bCs w:val="0"/>
          <w:color w:val="000000"/>
          <w:sz w:val="18"/>
          <w:szCs w:val="18"/>
          <w:lang w:eastAsia="en-GB"/>
        </w:rPr>
        <w:t>Month End Accruals Report</w:t>
      </w:r>
      <w:r w:rsidR="005B023D">
        <w:rPr>
          <w:b w:val="0"/>
          <w:bCs w:val="0"/>
        </w:rPr>
        <w:t xml:space="preserve"> </w:t>
      </w:r>
      <w:r w:rsidR="007E4836">
        <w:rPr>
          <w:b w:val="0"/>
          <w:bCs w:val="0"/>
        </w:rPr>
        <w:t>and available</w:t>
      </w:r>
      <w:r>
        <w:rPr>
          <w:b w:val="0"/>
          <w:bCs w:val="0"/>
        </w:rPr>
        <w:t xml:space="preserve"> for review and return to </w:t>
      </w:r>
      <w:r w:rsidR="00805337">
        <w:rPr>
          <w:b w:val="0"/>
          <w:bCs w:val="0"/>
        </w:rPr>
        <w:t>Financial</w:t>
      </w:r>
      <w:r>
        <w:rPr>
          <w:b w:val="0"/>
          <w:bCs w:val="0"/>
        </w:rPr>
        <w:t xml:space="preserve"> Accounting for posting.  </w:t>
      </w:r>
      <w:r w:rsidRPr="39803A7E">
        <w:rPr>
          <w:b w:val="0"/>
          <w:bCs w:val="0"/>
          <w:i/>
          <w:iCs/>
        </w:rPr>
        <w:t>Please note</w:t>
      </w:r>
      <w:r>
        <w:rPr>
          <w:b w:val="0"/>
          <w:bCs w:val="0"/>
        </w:rPr>
        <w:t xml:space="preserve">: Where </w:t>
      </w:r>
      <w:r w:rsidRPr="39803A7E">
        <w:rPr>
          <w:b w:val="0"/>
          <w:bCs w:val="0"/>
          <w:u w:val="single"/>
        </w:rPr>
        <w:t>claims relating to 202</w:t>
      </w:r>
      <w:r w:rsidR="001D55B4">
        <w:rPr>
          <w:b w:val="0"/>
          <w:bCs w:val="0"/>
          <w:u w:val="single"/>
        </w:rPr>
        <w:t>5</w:t>
      </w:r>
      <w:r w:rsidRPr="39803A7E">
        <w:rPr>
          <w:b w:val="0"/>
          <w:bCs w:val="0"/>
          <w:u w:val="single"/>
        </w:rPr>
        <w:t>/2</w:t>
      </w:r>
      <w:r w:rsidR="001D55B4">
        <w:rPr>
          <w:b w:val="0"/>
          <w:bCs w:val="0"/>
          <w:u w:val="single"/>
        </w:rPr>
        <w:t>6</w:t>
      </w:r>
      <w:r w:rsidRPr="39803A7E">
        <w:rPr>
          <w:b w:val="0"/>
          <w:bCs w:val="0"/>
          <w:u w:val="single"/>
        </w:rPr>
        <w:t xml:space="preserve"> </w:t>
      </w:r>
      <w:r>
        <w:rPr>
          <w:b w:val="0"/>
          <w:bCs w:val="0"/>
        </w:rPr>
        <w:t>are</w:t>
      </w:r>
      <w:r w:rsidRPr="39803A7E">
        <w:rPr>
          <w:b w:val="0"/>
          <w:bCs w:val="0"/>
          <w:u w:val="single"/>
        </w:rPr>
        <w:t xml:space="preserve"> </w:t>
      </w:r>
      <w:r>
        <w:rPr>
          <w:b w:val="0"/>
          <w:bCs w:val="0"/>
        </w:rPr>
        <w:t xml:space="preserve">approved on the </w:t>
      </w:r>
      <w:r w:rsidR="007E4836" w:rsidRPr="007E4836">
        <w:rPr>
          <w:b w:val="0"/>
          <w:bCs w:val="0"/>
          <w:i/>
          <w:iCs/>
        </w:rPr>
        <w:t>Paid Time</w:t>
      </w:r>
      <w:r>
        <w:rPr>
          <w:b w:val="0"/>
          <w:bCs w:val="0"/>
        </w:rPr>
        <w:t xml:space="preserve"> system before 31 July, these will be included on the </w:t>
      </w:r>
      <w:r w:rsidR="005B023D">
        <w:rPr>
          <w:b w:val="0"/>
          <w:bCs w:val="0"/>
          <w:color w:val="000000"/>
          <w:sz w:val="18"/>
          <w:szCs w:val="18"/>
          <w:lang w:eastAsia="en-GB"/>
        </w:rPr>
        <w:t>Month End Accruals Report</w:t>
      </w:r>
      <w:r w:rsidR="005B023D">
        <w:rPr>
          <w:b w:val="0"/>
          <w:bCs w:val="0"/>
        </w:rPr>
        <w:t xml:space="preserve"> </w:t>
      </w:r>
      <w:r w:rsidR="001D55B4">
        <w:rPr>
          <w:b w:val="0"/>
          <w:bCs w:val="0"/>
        </w:rPr>
        <w:t>a</w:t>
      </w:r>
      <w:r w:rsidR="00B627B4">
        <w:rPr>
          <w:b w:val="0"/>
          <w:bCs w:val="0"/>
        </w:rPr>
        <w:t>cc</w:t>
      </w:r>
      <w:r w:rsidR="001D55B4">
        <w:rPr>
          <w:b w:val="0"/>
          <w:bCs w:val="0"/>
        </w:rPr>
        <w:t>ess</w:t>
      </w:r>
      <w:r w:rsidR="00B627B4">
        <w:rPr>
          <w:b w:val="0"/>
          <w:bCs w:val="0"/>
        </w:rPr>
        <w:t>i</w:t>
      </w:r>
      <w:r w:rsidR="001D55B4">
        <w:rPr>
          <w:b w:val="0"/>
          <w:bCs w:val="0"/>
        </w:rPr>
        <w:t xml:space="preserve">ble via </w:t>
      </w:r>
      <w:r w:rsidR="00B627B4">
        <w:rPr>
          <w:b w:val="0"/>
          <w:bCs w:val="0"/>
        </w:rPr>
        <w:t xml:space="preserve">T1 </w:t>
      </w:r>
      <w:r w:rsidR="001D55B4">
        <w:rPr>
          <w:b w:val="0"/>
          <w:bCs w:val="0"/>
        </w:rPr>
        <w:t>dashboard</w:t>
      </w:r>
      <w:r>
        <w:rPr>
          <w:b w:val="0"/>
          <w:bCs w:val="0"/>
        </w:rPr>
        <w:t xml:space="preserve">. </w:t>
      </w:r>
      <w:proofErr w:type="gramStart"/>
      <w:r>
        <w:rPr>
          <w:b w:val="0"/>
          <w:bCs w:val="0"/>
        </w:rPr>
        <w:t>The</w:t>
      </w:r>
      <w:r w:rsidR="001F0273">
        <w:rPr>
          <w:b w:val="0"/>
          <w:bCs w:val="0"/>
        </w:rPr>
        <w:t xml:space="preserve">se  </w:t>
      </w:r>
      <w:r w:rsidR="00556E45">
        <w:rPr>
          <w:b w:val="0"/>
          <w:bCs w:val="0"/>
        </w:rPr>
        <w:t>auto</w:t>
      </w:r>
      <w:proofErr w:type="gramEnd"/>
      <w:r w:rsidR="00556E45">
        <w:rPr>
          <w:b w:val="0"/>
          <w:bCs w:val="0"/>
        </w:rPr>
        <w:t xml:space="preserve">-generated </w:t>
      </w:r>
      <w:r w:rsidR="001F0273">
        <w:rPr>
          <w:b w:val="0"/>
          <w:bCs w:val="0"/>
        </w:rPr>
        <w:t>accruals</w:t>
      </w:r>
      <w:r>
        <w:rPr>
          <w:b w:val="0"/>
          <w:bCs w:val="0"/>
        </w:rPr>
        <w:t xml:space="preserve"> will then need to be manually excluded. </w:t>
      </w:r>
      <w:r w:rsidR="001F0273" w:rsidRPr="001F0273">
        <w:rPr>
          <w:b w:val="0"/>
          <w:bCs w:val="0"/>
          <w:i/>
          <w:iCs/>
        </w:rPr>
        <w:t>Paid Time</w:t>
      </w:r>
      <w:r w:rsidR="001F0273">
        <w:rPr>
          <w:b w:val="0"/>
          <w:bCs w:val="0"/>
        </w:rPr>
        <w:t xml:space="preserve"> claims</w:t>
      </w:r>
      <w:r>
        <w:rPr>
          <w:b w:val="0"/>
          <w:bCs w:val="0"/>
        </w:rPr>
        <w:t xml:space="preserve"> approved after 31 July will not be added to </w:t>
      </w:r>
      <w:r w:rsidR="001F0273">
        <w:rPr>
          <w:b w:val="0"/>
          <w:bCs w:val="0"/>
        </w:rPr>
        <w:t xml:space="preserve">24/25 </w:t>
      </w:r>
      <w:r w:rsidR="00556E45">
        <w:rPr>
          <w:b w:val="0"/>
          <w:bCs w:val="0"/>
          <w:color w:val="000000"/>
          <w:sz w:val="18"/>
          <w:szCs w:val="18"/>
          <w:lang w:eastAsia="en-GB"/>
        </w:rPr>
        <w:t>Month End Accruals Report</w:t>
      </w:r>
      <w:r>
        <w:rPr>
          <w:b w:val="0"/>
          <w:bCs w:val="0"/>
        </w:rPr>
        <w:t>.</w:t>
      </w:r>
    </w:p>
    <w:p w14:paraId="318C490E" w14:textId="77777777" w:rsidR="009640BF" w:rsidRPr="00C47F77" w:rsidRDefault="009640BF" w:rsidP="5920495D">
      <w:pPr>
        <w:pStyle w:val="ListParagraph"/>
        <w:rPr>
          <w:b w:val="0"/>
          <w:bCs w:val="0"/>
          <w:u w:val="single"/>
        </w:rPr>
      </w:pPr>
    </w:p>
    <w:p w14:paraId="6DDB6C29" w14:textId="3D77947D" w:rsidR="009640BF" w:rsidRPr="00C47F77" w:rsidRDefault="009640BF" w:rsidP="5920495D">
      <w:pPr>
        <w:numPr>
          <w:ilvl w:val="0"/>
          <w:numId w:val="1"/>
        </w:numPr>
        <w:jc w:val="both"/>
        <w:rPr>
          <w:b w:val="0"/>
          <w:bCs w:val="0"/>
          <w:u w:val="single"/>
        </w:rPr>
      </w:pPr>
      <w:r w:rsidRPr="39803A7E">
        <w:rPr>
          <w:b w:val="0"/>
          <w:bCs w:val="0"/>
          <w:u w:val="single"/>
        </w:rPr>
        <w:t>Direct recharges</w:t>
      </w:r>
      <w:r>
        <w:rPr>
          <w:b w:val="0"/>
          <w:bCs w:val="0"/>
        </w:rPr>
        <w:t xml:space="preserve"> for jobs which are completed from the </w:t>
      </w:r>
      <w:proofErr w:type="spellStart"/>
      <w:r>
        <w:rPr>
          <w:b w:val="0"/>
          <w:bCs w:val="0"/>
        </w:rPr>
        <w:t>Planon</w:t>
      </w:r>
      <w:proofErr w:type="spellEnd"/>
      <w:r>
        <w:rPr>
          <w:b w:val="0"/>
          <w:bCs w:val="0"/>
        </w:rPr>
        <w:t xml:space="preserve"> system for July will be processed during the first week of August.   Internal jobs which are in progress will also be recharged based on the costs recorded to 31 July. At the beginning of July 202</w:t>
      </w:r>
      <w:r w:rsidR="00B53A65">
        <w:rPr>
          <w:b w:val="0"/>
          <w:bCs w:val="0"/>
        </w:rPr>
        <w:t>5</w:t>
      </w:r>
      <w:r>
        <w:rPr>
          <w:b w:val="0"/>
          <w:bCs w:val="0"/>
        </w:rPr>
        <w:t xml:space="preserve">, the </w:t>
      </w:r>
      <w:proofErr w:type="spellStart"/>
      <w:r>
        <w:rPr>
          <w:b w:val="0"/>
          <w:bCs w:val="0"/>
        </w:rPr>
        <w:t>Planon</w:t>
      </w:r>
      <w:proofErr w:type="spellEnd"/>
      <w:r>
        <w:rPr>
          <w:b w:val="0"/>
          <w:bCs w:val="0"/>
        </w:rPr>
        <w:t xml:space="preserve"> work in progress figures will be circulated to </w:t>
      </w:r>
      <w:r w:rsidR="48DE10BB">
        <w:rPr>
          <w:b w:val="0"/>
          <w:bCs w:val="0"/>
        </w:rPr>
        <w:t>faculties</w:t>
      </w:r>
      <w:r>
        <w:rPr>
          <w:b w:val="0"/>
          <w:bCs w:val="0"/>
        </w:rPr>
        <w:t xml:space="preserve"> and services for review. Queries should be directed to the Campus Services Helpdesk </w:t>
      </w:r>
      <w:hyperlink r:id="rId15">
        <w:r w:rsidRPr="39803A7E">
          <w:rPr>
            <w:rStyle w:val="Hyperlink"/>
            <w:rFonts w:ascii="Segoe UI" w:eastAsia="Segoe UI" w:hAnsi="Segoe UI" w:cs="Segoe UI"/>
            <w:b w:val="0"/>
            <w:bCs w:val="0"/>
            <w:sz w:val="21"/>
            <w:szCs w:val="21"/>
          </w:rPr>
          <w:t>campusservices@exeter.ac.uk</w:t>
        </w:r>
      </w:hyperlink>
      <w:r>
        <w:rPr>
          <w:b w:val="0"/>
          <w:bCs w:val="0"/>
        </w:rPr>
        <w:t xml:space="preserve"> by </w:t>
      </w:r>
      <w:r w:rsidR="5FCDEF56">
        <w:rPr>
          <w:b w:val="0"/>
          <w:bCs w:val="0"/>
        </w:rPr>
        <w:t>17</w:t>
      </w:r>
      <w:r>
        <w:rPr>
          <w:b w:val="0"/>
          <w:bCs w:val="0"/>
        </w:rPr>
        <w:t xml:space="preserve"> July to be resolved prior to year-end. Where necessary</w:t>
      </w:r>
      <w:r w:rsidR="00957C49">
        <w:rPr>
          <w:b w:val="0"/>
          <w:bCs w:val="0"/>
        </w:rPr>
        <w:t>,</w:t>
      </w:r>
      <w:r>
        <w:rPr>
          <w:b w:val="0"/>
          <w:bCs w:val="0"/>
        </w:rPr>
        <w:t xml:space="preserve"> journals will be processed by the PS finance team. </w:t>
      </w:r>
    </w:p>
    <w:p w14:paraId="15D14514" w14:textId="77777777" w:rsidR="009640BF" w:rsidRPr="00C47F77" w:rsidRDefault="009640BF" w:rsidP="009640BF">
      <w:pPr>
        <w:pStyle w:val="ListParagraph"/>
        <w:rPr>
          <w:b w:val="0"/>
          <w:bCs w:val="0"/>
          <w:highlight w:val="yellow"/>
          <w:u w:val="single"/>
        </w:rPr>
      </w:pPr>
    </w:p>
    <w:p w14:paraId="1853BE33" w14:textId="07DA7189" w:rsidR="009640BF" w:rsidRPr="00805337" w:rsidRDefault="009640BF" w:rsidP="009640BF">
      <w:pPr>
        <w:numPr>
          <w:ilvl w:val="0"/>
          <w:numId w:val="1"/>
        </w:numPr>
        <w:jc w:val="both"/>
        <w:rPr>
          <w:b w:val="0"/>
          <w:bCs w:val="0"/>
        </w:rPr>
      </w:pPr>
      <w:r w:rsidRPr="00805337">
        <w:rPr>
          <w:b w:val="0"/>
          <w:bCs w:val="0"/>
        </w:rPr>
        <w:t xml:space="preserve">Any </w:t>
      </w:r>
      <w:r w:rsidRPr="00805337">
        <w:rPr>
          <w:b w:val="0"/>
          <w:bCs w:val="0"/>
          <w:u w:val="single"/>
        </w:rPr>
        <w:t xml:space="preserve">missed journals after </w:t>
      </w:r>
      <w:r w:rsidR="004D0842">
        <w:rPr>
          <w:b w:val="0"/>
          <w:bCs w:val="0"/>
          <w:u w:val="single"/>
        </w:rPr>
        <w:t>Wedne</w:t>
      </w:r>
      <w:r w:rsidR="00232102">
        <w:rPr>
          <w:b w:val="0"/>
          <w:bCs w:val="0"/>
          <w:u w:val="single"/>
        </w:rPr>
        <w:t>s</w:t>
      </w:r>
      <w:r w:rsidRPr="00805337">
        <w:rPr>
          <w:b w:val="0"/>
          <w:bCs w:val="0"/>
          <w:u w:val="single"/>
        </w:rPr>
        <w:t>day 1</w:t>
      </w:r>
      <w:r w:rsidR="004D0842">
        <w:rPr>
          <w:b w:val="0"/>
          <w:bCs w:val="0"/>
          <w:u w:val="single"/>
        </w:rPr>
        <w:t>3</w:t>
      </w:r>
      <w:r w:rsidRPr="00805337">
        <w:rPr>
          <w:b w:val="0"/>
          <w:bCs w:val="0"/>
          <w:u w:val="single"/>
        </w:rPr>
        <w:t xml:space="preserve"> August</w:t>
      </w:r>
      <w:r w:rsidRPr="00805337">
        <w:rPr>
          <w:b w:val="0"/>
          <w:bCs w:val="0"/>
        </w:rPr>
        <w:t xml:space="preserve"> will need to be submitted to Financial Accounting for consideration against the University’s materiality levels. </w:t>
      </w:r>
    </w:p>
    <w:p w14:paraId="5FB46B44" w14:textId="77777777" w:rsidR="009640BF" w:rsidRPr="00614BB5" w:rsidRDefault="009640BF" w:rsidP="009640BF">
      <w:pPr>
        <w:jc w:val="both"/>
        <w:rPr>
          <w:b w:val="0"/>
          <w:bCs w:val="0"/>
        </w:rPr>
      </w:pPr>
    </w:p>
    <w:p w14:paraId="2783E725" w14:textId="77777777" w:rsidR="009640BF" w:rsidRPr="00B2070D" w:rsidRDefault="009640BF" w:rsidP="009640BF">
      <w:pPr>
        <w:jc w:val="both"/>
        <w:rPr>
          <w:b w:val="0"/>
          <w:bCs w:val="0"/>
        </w:rPr>
      </w:pPr>
    </w:p>
    <w:p w14:paraId="0A474F4F" w14:textId="77777777" w:rsidR="009640BF" w:rsidRDefault="009640BF" w:rsidP="009640BF">
      <w:pPr>
        <w:jc w:val="both"/>
        <w:rPr>
          <w:b w:val="0"/>
          <w:bCs w:val="0"/>
        </w:rPr>
      </w:pPr>
    </w:p>
    <w:p w14:paraId="6CBA4D82" w14:textId="77777777" w:rsidR="009640BF" w:rsidRDefault="009640BF" w:rsidP="009640BF">
      <w:pPr>
        <w:jc w:val="both"/>
        <w:rPr>
          <w:b w:val="0"/>
          <w:bCs w:val="0"/>
        </w:rPr>
      </w:pPr>
    </w:p>
    <w:p w14:paraId="423C5CD4" w14:textId="77777777" w:rsidR="009640BF" w:rsidRPr="00844EFC" w:rsidRDefault="009640BF" w:rsidP="009640BF">
      <w:pPr>
        <w:pStyle w:val="PRARGBullets"/>
        <w:numPr>
          <w:ilvl w:val="0"/>
          <w:numId w:val="0"/>
        </w:numPr>
        <w:autoSpaceDE/>
        <w:autoSpaceDN/>
        <w:spacing w:after="0"/>
        <w:ind w:left="360" w:hanging="360"/>
        <w:rPr>
          <w:b w:val="0"/>
          <w:bCs w:val="0"/>
        </w:rPr>
      </w:pPr>
    </w:p>
    <w:p w14:paraId="2AADACEC" w14:textId="77777777" w:rsidR="009640BF" w:rsidRDefault="009640BF"/>
    <w:sectPr w:rsidR="009640BF" w:rsidSect="00DA4D16">
      <w:footerReference w:type="default" r:id="rId16"/>
      <w:pgSz w:w="11906" w:h="16838" w:code="9"/>
      <w:pgMar w:top="709"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66200" w14:textId="77777777" w:rsidR="00E90A7B" w:rsidRDefault="00E90A7B">
      <w:r>
        <w:separator/>
      </w:r>
    </w:p>
  </w:endnote>
  <w:endnote w:type="continuationSeparator" w:id="0">
    <w:p w14:paraId="48BB3C9A" w14:textId="77777777" w:rsidR="00E90A7B" w:rsidRDefault="00E90A7B">
      <w:r>
        <w:continuationSeparator/>
      </w:r>
    </w:p>
  </w:endnote>
  <w:endnote w:type="continuationNotice" w:id="1">
    <w:p w14:paraId="680D162C" w14:textId="77777777" w:rsidR="00E90A7B" w:rsidRDefault="00E90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C1E0" w14:textId="51CBB978" w:rsidR="008D0B50" w:rsidRDefault="00DA4D16" w:rsidP="00CD15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 xml:space="preserve">                                                                         202</w:t>
    </w:r>
    <w:r w:rsidR="000A326B">
      <w:rPr>
        <w:rStyle w:val="PageNumber"/>
      </w:rPr>
      <w:t>4</w:t>
    </w:r>
    <w:r>
      <w:rPr>
        <w:rStyle w:val="PageNumber"/>
      </w:rPr>
      <w:t>/2</w:t>
    </w:r>
    <w:r w:rsidR="000A326B">
      <w:rPr>
        <w:rStyle w:val="PageNumber"/>
      </w:rPr>
      <w:t>5</w:t>
    </w:r>
    <w:r>
      <w:rPr>
        <w:rStyle w:val="PageNumber"/>
      </w:rPr>
      <w:t xml:space="preserve"> Summary</w:t>
    </w:r>
    <w:r>
      <w:rPr>
        <w:rStyle w:val="PageNumber"/>
      </w:rPr>
      <w:tab/>
      <w:t xml:space="preserve"> Year End closedown 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CAA57" w14:textId="77777777" w:rsidR="00E90A7B" w:rsidRDefault="00E90A7B">
      <w:r>
        <w:separator/>
      </w:r>
    </w:p>
  </w:footnote>
  <w:footnote w:type="continuationSeparator" w:id="0">
    <w:p w14:paraId="77A444F1" w14:textId="77777777" w:rsidR="00E90A7B" w:rsidRDefault="00E90A7B">
      <w:r>
        <w:continuationSeparator/>
      </w:r>
    </w:p>
  </w:footnote>
  <w:footnote w:type="continuationNotice" w:id="1">
    <w:p w14:paraId="3900FBD7" w14:textId="77777777" w:rsidR="00E90A7B" w:rsidRDefault="00E90A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7E01"/>
    <w:multiLevelType w:val="hybridMultilevel"/>
    <w:tmpl w:val="7214D0CE"/>
    <w:lvl w:ilvl="0" w:tplc="7EC81DA0">
      <w:start w:val="1"/>
      <w:numFmt w:val="decimal"/>
      <w:lvlText w:val="%1."/>
      <w:lvlJc w:val="left"/>
      <w:pPr>
        <w:tabs>
          <w:tab w:val="num" w:pos="360"/>
        </w:tabs>
        <w:ind w:left="360" w:hanging="360"/>
      </w:pPr>
      <w:rPr>
        <w:rFonts w:ascii="Arial" w:hAnsi="Arial" w:cs="Arial" w:hint="default"/>
        <w:b/>
        <w:bCs/>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E17AB7"/>
    <w:multiLevelType w:val="hybridMultilevel"/>
    <w:tmpl w:val="2A02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363D6"/>
    <w:multiLevelType w:val="multilevel"/>
    <w:tmpl w:val="BC3CD93E"/>
    <w:lvl w:ilvl="0">
      <w:start w:val="1"/>
      <w:numFmt w:val="decimal"/>
      <w:pStyle w:val="PRARGBullets"/>
      <w:lvlText w:val="%1."/>
      <w:lvlJc w:val="left"/>
      <w:pPr>
        <w:tabs>
          <w:tab w:val="num" w:pos="360"/>
        </w:tabs>
        <w:ind w:left="360" w:hanging="36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1.%2.%3.%4"/>
      <w:lvlJc w:val="left"/>
      <w:pPr>
        <w:tabs>
          <w:tab w:val="num" w:pos="720"/>
        </w:tabs>
        <w:ind w:left="720" w:hanging="72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1.%2.%3.%4.%5"/>
      <w:lvlJc w:val="left"/>
      <w:pPr>
        <w:tabs>
          <w:tab w:val="num" w:pos="1080"/>
        </w:tabs>
        <w:ind w:left="1080" w:hanging="108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numFmt w:val="decimal"/>
      <w:lvlText w:val="%1.%2.%3.%4.%5.%6"/>
      <w:lvlJc w:val="left"/>
      <w:pPr>
        <w:tabs>
          <w:tab w:val="num" w:pos="1080"/>
        </w:tabs>
        <w:ind w:left="1080" w:hanging="108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1.%2.%3.%4.%5.%6.%7"/>
      <w:lvlJc w:val="left"/>
      <w:pPr>
        <w:tabs>
          <w:tab w:val="num" w:pos="1440"/>
        </w:tabs>
        <w:ind w:left="1440" w:hanging="144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8088"/>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numFmt w:val="decimal"/>
      <w:lvlText w:val="%1.%2.%3.%4.%5.%6.%7.%8.%9"/>
      <w:lvlJc w:val="left"/>
      <w:pPr>
        <w:tabs>
          <w:tab w:val="num" w:pos="1440"/>
        </w:tabs>
        <w:ind w:left="1440" w:hanging="144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4225F87"/>
    <w:multiLevelType w:val="hybridMultilevel"/>
    <w:tmpl w:val="23B2E8D0"/>
    <w:lvl w:ilvl="0" w:tplc="DB4EBB52">
      <w:start w:val="1"/>
      <w:numFmt w:val="decimal"/>
      <w:lvlText w:val="%1."/>
      <w:lvlJc w:val="left"/>
      <w:pPr>
        <w:tabs>
          <w:tab w:val="num" w:pos="360"/>
        </w:tabs>
        <w:ind w:left="360" w:hanging="360"/>
      </w:pPr>
      <w:rPr>
        <w:rFonts w:ascii="Arial" w:hAnsi="Arial" w:cs="Arial" w:hint="default"/>
        <w:b/>
        <w:bCs/>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F25CC3"/>
    <w:multiLevelType w:val="hybridMultilevel"/>
    <w:tmpl w:val="FA9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208E8"/>
    <w:multiLevelType w:val="hybridMultilevel"/>
    <w:tmpl w:val="32AE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F1D98"/>
    <w:multiLevelType w:val="hybridMultilevel"/>
    <w:tmpl w:val="2CEE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C75CC"/>
    <w:multiLevelType w:val="hybridMultilevel"/>
    <w:tmpl w:val="B94C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316901">
    <w:abstractNumId w:val="0"/>
  </w:num>
  <w:num w:numId="2" w16cid:durableId="70126586">
    <w:abstractNumId w:val="2"/>
  </w:num>
  <w:num w:numId="3" w16cid:durableId="2117940913">
    <w:abstractNumId w:val="3"/>
  </w:num>
  <w:num w:numId="4" w16cid:durableId="913706108">
    <w:abstractNumId w:val="1"/>
  </w:num>
  <w:num w:numId="5" w16cid:durableId="1472559546">
    <w:abstractNumId w:val="5"/>
  </w:num>
  <w:num w:numId="6" w16cid:durableId="525867390">
    <w:abstractNumId w:val="7"/>
  </w:num>
  <w:num w:numId="7" w16cid:durableId="415638848">
    <w:abstractNumId w:val="4"/>
  </w:num>
  <w:num w:numId="8" w16cid:durableId="399863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BF"/>
    <w:rsid w:val="000014BC"/>
    <w:rsid w:val="00010961"/>
    <w:rsid w:val="00025D04"/>
    <w:rsid w:val="00030C45"/>
    <w:rsid w:val="00032F64"/>
    <w:rsid w:val="00052DB3"/>
    <w:rsid w:val="000534FC"/>
    <w:rsid w:val="000604F8"/>
    <w:rsid w:val="00071DCC"/>
    <w:rsid w:val="000870C5"/>
    <w:rsid w:val="00094AF0"/>
    <w:rsid w:val="0009AB1A"/>
    <w:rsid w:val="000A326B"/>
    <w:rsid w:val="000B2E52"/>
    <w:rsid w:val="000B4A6E"/>
    <w:rsid w:val="000B66FD"/>
    <w:rsid w:val="000C2955"/>
    <w:rsid w:val="000F45BE"/>
    <w:rsid w:val="000F5DF2"/>
    <w:rsid w:val="000F7C7B"/>
    <w:rsid w:val="00104945"/>
    <w:rsid w:val="00112E6B"/>
    <w:rsid w:val="001326D8"/>
    <w:rsid w:val="00136AA0"/>
    <w:rsid w:val="00146E18"/>
    <w:rsid w:val="001563B3"/>
    <w:rsid w:val="00164253"/>
    <w:rsid w:val="00165F0B"/>
    <w:rsid w:val="00187639"/>
    <w:rsid w:val="001A62C2"/>
    <w:rsid w:val="001A6F22"/>
    <w:rsid w:val="001B17E7"/>
    <w:rsid w:val="001D55B4"/>
    <w:rsid w:val="001F0273"/>
    <w:rsid w:val="001F2131"/>
    <w:rsid w:val="001F4C30"/>
    <w:rsid w:val="00204B1D"/>
    <w:rsid w:val="0020571B"/>
    <w:rsid w:val="00205952"/>
    <w:rsid w:val="00211141"/>
    <w:rsid w:val="00216FEA"/>
    <w:rsid w:val="00223993"/>
    <w:rsid w:val="00232102"/>
    <w:rsid w:val="00270CD4"/>
    <w:rsid w:val="00271B66"/>
    <w:rsid w:val="00271F69"/>
    <w:rsid w:val="00281D4A"/>
    <w:rsid w:val="00292038"/>
    <w:rsid w:val="00292642"/>
    <w:rsid w:val="0029649C"/>
    <w:rsid w:val="002F0D88"/>
    <w:rsid w:val="002F26F6"/>
    <w:rsid w:val="002F62E0"/>
    <w:rsid w:val="002F786A"/>
    <w:rsid w:val="0030226E"/>
    <w:rsid w:val="003149E9"/>
    <w:rsid w:val="00387173"/>
    <w:rsid w:val="00394D05"/>
    <w:rsid w:val="0039743A"/>
    <w:rsid w:val="003A1F49"/>
    <w:rsid w:val="003B05E6"/>
    <w:rsid w:val="003E0650"/>
    <w:rsid w:val="003E3F57"/>
    <w:rsid w:val="003F4875"/>
    <w:rsid w:val="003F6BFB"/>
    <w:rsid w:val="00403756"/>
    <w:rsid w:val="00411C3A"/>
    <w:rsid w:val="004167C3"/>
    <w:rsid w:val="00455928"/>
    <w:rsid w:val="00471CFC"/>
    <w:rsid w:val="00493BEC"/>
    <w:rsid w:val="004B6EE8"/>
    <w:rsid w:val="004C7B5D"/>
    <w:rsid w:val="004C7CDD"/>
    <w:rsid w:val="004D0842"/>
    <w:rsid w:val="004E6460"/>
    <w:rsid w:val="005077F2"/>
    <w:rsid w:val="005143D9"/>
    <w:rsid w:val="00516D58"/>
    <w:rsid w:val="00523D09"/>
    <w:rsid w:val="00524FCE"/>
    <w:rsid w:val="00554E3D"/>
    <w:rsid w:val="00556E45"/>
    <w:rsid w:val="0056317B"/>
    <w:rsid w:val="005715D2"/>
    <w:rsid w:val="00572CAF"/>
    <w:rsid w:val="00576030"/>
    <w:rsid w:val="00595B4D"/>
    <w:rsid w:val="005B023D"/>
    <w:rsid w:val="005B176C"/>
    <w:rsid w:val="005B55CA"/>
    <w:rsid w:val="005B71E3"/>
    <w:rsid w:val="005E4DE9"/>
    <w:rsid w:val="005E7A9C"/>
    <w:rsid w:val="005F1785"/>
    <w:rsid w:val="005F3348"/>
    <w:rsid w:val="005F5B87"/>
    <w:rsid w:val="00606AE6"/>
    <w:rsid w:val="00607880"/>
    <w:rsid w:val="00611CF2"/>
    <w:rsid w:val="00634367"/>
    <w:rsid w:val="006826B9"/>
    <w:rsid w:val="006A120C"/>
    <w:rsid w:val="006A4DA5"/>
    <w:rsid w:val="006E0176"/>
    <w:rsid w:val="006E0CCF"/>
    <w:rsid w:val="007217CF"/>
    <w:rsid w:val="007370AF"/>
    <w:rsid w:val="007462D2"/>
    <w:rsid w:val="00750C02"/>
    <w:rsid w:val="00785F48"/>
    <w:rsid w:val="007A2E15"/>
    <w:rsid w:val="007A6E38"/>
    <w:rsid w:val="007B179A"/>
    <w:rsid w:val="007B318B"/>
    <w:rsid w:val="007E4836"/>
    <w:rsid w:val="007F2097"/>
    <w:rsid w:val="007F5A86"/>
    <w:rsid w:val="007F6E11"/>
    <w:rsid w:val="007F753D"/>
    <w:rsid w:val="00805337"/>
    <w:rsid w:val="008064CF"/>
    <w:rsid w:val="008225C7"/>
    <w:rsid w:val="008248AA"/>
    <w:rsid w:val="00841E84"/>
    <w:rsid w:val="00850470"/>
    <w:rsid w:val="008655B2"/>
    <w:rsid w:val="00871729"/>
    <w:rsid w:val="00872E07"/>
    <w:rsid w:val="008B5979"/>
    <w:rsid w:val="008C6FAB"/>
    <w:rsid w:val="008D0B50"/>
    <w:rsid w:val="008D759D"/>
    <w:rsid w:val="008E40F2"/>
    <w:rsid w:val="00905380"/>
    <w:rsid w:val="009156F3"/>
    <w:rsid w:val="00933494"/>
    <w:rsid w:val="00946A36"/>
    <w:rsid w:val="0095398C"/>
    <w:rsid w:val="00957C49"/>
    <w:rsid w:val="009640BF"/>
    <w:rsid w:val="00970107"/>
    <w:rsid w:val="00972B20"/>
    <w:rsid w:val="00991AA1"/>
    <w:rsid w:val="009D744A"/>
    <w:rsid w:val="009E6705"/>
    <w:rsid w:val="009F2BC1"/>
    <w:rsid w:val="009F3AD1"/>
    <w:rsid w:val="009F7D83"/>
    <w:rsid w:val="00A12F3F"/>
    <w:rsid w:val="00A244A0"/>
    <w:rsid w:val="00A26828"/>
    <w:rsid w:val="00A31232"/>
    <w:rsid w:val="00A432E2"/>
    <w:rsid w:val="00A57F44"/>
    <w:rsid w:val="00A935AA"/>
    <w:rsid w:val="00AA636E"/>
    <w:rsid w:val="00AB2D78"/>
    <w:rsid w:val="00AB7D33"/>
    <w:rsid w:val="00AC266B"/>
    <w:rsid w:val="00AD272C"/>
    <w:rsid w:val="00AD2E4A"/>
    <w:rsid w:val="00AD5A06"/>
    <w:rsid w:val="00AD62D8"/>
    <w:rsid w:val="00AE48A9"/>
    <w:rsid w:val="00AE53CF"/>
    <w:rsid w:val="00AF5DFF"/>
    <w:rsid w:val="00B1438E"/>
    <w:rsid w:val="00B333F2"/>
    <w:rsid w:val="00B53A65"/>
    <w:rsid w:val="00B57718"/>
    <w:rsid w:val="00B627B4"/>
    <w:rsid w:val="00B656E1"/>
    <w:rsid w:val="00B65EE3"/>
    <w:rsid w:val="00B764C3"/>
    <w:rsid w:val="00B76E81"/>
    <w:rsid w:val="00B85D90"/>
    <w:rsid w:val="00B960FB"/>
    <w:rsid w:val="00B96B58"/>
    <w:rsid w:val="00BA6B2D"/>
    <w:rsid w:val="00BB0E6F"/>
    <w:rsid w:val="00BD498F"/>
    <w:rsid w:val="00BE061A"/>
    <w:rsid w:val="00BE3541"/>
    <w:rsid w:val="00BE79C8"/>
    <w:rsid w:val="00BF336B"/>
    <w:rsid w:val="00C04640"/>
    <w:rsid w:val="00C20224"/>
    <w:rsid w:val="00C21006"/>
    <w:rsid w:val="00C27BC1"/>
    <w:rsid w:val="00C34326"/>
    <w:rsid w:val="00C64B05"/>
    <w:rsid w:val="00C670AE"/>
    <w:rsid w:val="00C71BDD"/>
    <w:rsid w:val="00C8642F"/>
    <w:rsid w:val="00CB4E2D"/>
    <w:rsid w:val="00CC4D00"/>
    <w:rsid w:val="00CC7FF6"/>
    <w:rsid w:val="00CD15A4"/>
    <w:rsid w:val="00D04394"/>
    <w:rsid w:val="00D10FBD"/>
    <w:rsid w:val="00D203A8"/>
    <w:rsid w:val="00D22CDD"/>
    <w:rsid w:val="00D235F6"/>
    <w:rsid w:val="00D34F78"/>
    <w:rsid w:val="00D50DA3"/>
    <w:rsid w:val="00D57D0B"/>
    <w:rsid w:val="00D819DD"/>
    <w:rsid w:val="00D81F85"/>
    <w:rsid w:val="00D826C2"/>
    <w:rsid w:val="00D83DBC"/>
    <w:rsid w:val="00DA4D16"/>
    <w:rsid w:val="00DB5D79"/>
    <w:rsid w:val="00DE5591"/>
    <w:rsid w:val="00DF515A"/>
    <w:rsid w:val="00E000EC"/>
    <w:rsid w:val="00E11964"/>
    <w:rsid w:val="00E11F89"/>
    <w:rsid w:val="00E21B36"/>
    <w:rsid w:val="00E36C21"/>
    <w:rsid w:val="00E50AB1"/>
    <w:rsid w:val="00E7605B"/>
    <w:rsid w:val="00E90A7B"/>
    <w:rsid w:val="00EA498B"/>
    <w:rsid w:val="00EB6D44"/>
    <w:rsid w:val="00EC70FA"/>
    <w:rsid w:val="00EC7F95"/>
    <w:rsid w:val="00ED217A"/>
    <w:rsid w:val="00ED4BE4"/>
    <w:rsid w:val="00EE38E9"/>
    <w:rsid w:val="00EE4407"/>
    <w:rsid w:val="00F13ABE"/>
    <w:rsid w:val="00F156E1"/>
    <w:rsid w:val="00F17611"/>
    <w:rsid w:val="00F21DC7"/>
    <w:rsid w:val="00F25A78"/>
    <w:rsid w:val="00F26E34"/>
    <w:rsid w:val="00F37012"/>
    <w:rsid w:val="00F422D1"/>
    <w:rsid w:val="00F4772D"/>
    <w:rsid w:val="00F47EC9"/>
    <w:rsid w:val="00F565BC"/>
    <w:rsid w:val="00F76C5A"/>
    <w:rsid w:val="00F92DDB"/>
    <w:rsid w:val="00F95BD0"/>
    <w:rsid w:val="00FA7991"/>
    <w:rsid w:val="00FB323B"/>
    <w:rsid w:val="00FC10E4"/>
    <w:rsid w:val="00FC4E41"/>
    <w:rsid w:val="00FD2938"/>
    <w:rsid w:val="00FD77CB"/>
    <w:rsid w:val="00FD7E3E"/>
    <w:rsid w:val="00FE6C62"/>
    <w:rsid w:val="00FE7EE0"/>
    <w:rsid w:val="04113E6E"/>
    <w:rsid w:val="068AA2C1"/>
    <w:rsid w:val="07B2B42C"/>
    <w:rsid w:val="07B4AC83"/>
    <w:rsid w:val="08F1FE5E"/>
    <w:rsid w:val="091695E2"/>
    <w:rsid w:val="098BB252"/>
    <w:rsid w:val="0BD4232C"/>
    <w:rsid w:val="0D6AB5F8"/>
    <w:rsid w:val="0DFACB19"/>
    <w:rsid w:val="0E9B4C59"/>
    <w:rsid w:val="105AA03F"/>
    <w:rsid w:val="10F650DD"/>
    <w:rsid w:val="119ECA58"/>
    <w:rsid w:val="140B71BB"/>
    <w:rsid w:val="14A33CFB"/>
    <w:rsid w:val="15FD14D4"/>
    <w:rsid w:val="16163D31"/>
    <w:rsid w:val="17652CD5"/>
    <w:rsid w:val="1798E535"/>
    <w:rsid w:val="1885C086"/>
    <w:rsid w:val="18D05F64"/>
    <w:rsid w:val="1AFA2292"/>
    <w:rsid w:val="1E177B5B"/>
    <w:rsid w:val="1F9CDA8E"/>
    <w:rsid w:val="1FA3F71A"/>
    <w:rsid w:val="20B15E81"/>
    <w:rsid w:val="21647DF8"/>
    <w:rsid w:val="222CD2F2"/>
    <w:rsid w:val="2245FB0B"/>
    <w:rsid w:val="22560F51"/>
    <w:rsid w:val="24BC04C6"/>
    <w:rsid w:val="25FB4C3D"/>
    <w:rsid w:val="27D6AF6A"/>
    <w:rsid w:val="280753C9"/>
    <w:rsid w:val="2E5CBF9A"/>
    <w:rsid w:val="2FD92CB3"/>
    <w:rsid w:val="301B4A45"/>
    <w:rsid w:val="30E5793F"/>
    <w:rsid w:val="30F0D0EF"/>
    <w:rsid w:val="31877D49"/>
    <w:rsid w:val="32613C6A"/>
    <w:rsid w:val="33055B58"/>
    <w:rsid w:val="33DB41C3"/>
    <w:rsid w:val="3568269D"/>
    <w:rsid w:val="35BA5524"/>
    <w:rsid w:val="3950FE4F"/>
    <w:rsid w:val="39803A7E"/>
    <w:rsid w:val="3BD81988"/>
    <w:rsid w:val="3BF0907E"/>
    <w:rsid w:val="3E246F72"/>
    <w:rsid w:val="3F7B90B7"/>
    <w:rsid w:val="3FEA466B"/>
    <w:rsid w:val="40AAD944"/>
    <w:rsid w:val="40D4DD43"/>
    <w:rsid w:val="41362AE0"/>
    <w:rsid w:val="41D6978C"/>
    <w:rsid w:val="425B7BE4"/>
    <w:rsid w:val="427C8D2D"/>
    <w:rsid w:val="437E3A6B"/>
    <w:rsid w:val="43B98D52"/>
    <w:rsid w:val="460948E9"/>
    <w:rsid w:val="464CFD45"/>
    <w:rsid w:val="4727525A"/>
    <w:rsid w:val="474421BB"/>
    <w:rsid w:val="48DE10BB"/>
    <w:rsid w:val="49A9AE1C"/>
    <w:rsid w:val="4B0493B1"/>
    <w:rsid w:val="4B477122"/>
    <w:rsid w:val="4F34507D"/>
    <w:rsid w:val="5264BAF5"/>
    <w:rsid w:val="52FCC988"/>
    <w:rsid w:val="54AEFAB6"/>
    <w:rsid w:val="54F44E49"/>
    <w:rsid w:val="562627A4"/>
    <w:rsid w:val="5709D53B"/>
    <w:rsid w:val="57D44DE1"/>
    <w:rsid w:val="58A2E7BB"/>
    <w:rsid w:val="58D3FC79"/>
    <w:rsid w:val="5920495D"/>
    <w:rsid w:val="5AF32FFC"/>
    <w:rsid w:val="5C2B94E5"/>
    <w:rsid w:val="5DAEF580"/>
    <w:rsid w:val="5E438675"/>
    <w:rsid w:val="5ED7FB8B"/>
    <w:rsid w:val="5F145FAA"/>
    <w:rsid w:val="5F4AC5E1"/>
    <w:rsid w:val="5F5DDF4D"/>
    <w:rsid w:val="5FC7330F"/>
    <w:rsid w:val="5FCDEF56"/>
    <w:rsid w:val="60AC2E51"/>
    <w:rsid w:val="616DEE64"/>
    <w:rsid w:val="61AD7C5D"/>
    <w:rsid w:val="61BF1E36"/>
    <w:rsid w:val="628266A3"/>
    <w:rsid w:val="63C60AE5"/>
    <w:rsid w:val="63E55259"/>
    <w:rsid w:val="65207B8D"/>
    <w:rsid w:val="696721F2"/>
    <w:rsid w:val="6B51E33F"/>
    <w:rsid w:val="6C503B60"/>
    <w:rsid w:val="6D06722E"/>
    <w:rsid w:val="6EC9A037"/>
    <w:rsid w:val="6ECBF5A9"/>
    <w:rsid w:val="6ECD1F99"/>
    <w:rsid w:val="6F303A8F"/>
    <w:rsid w:val="7033FC5D"/>
    <w:rsid w:val="70CC0AF0"/>
    <w:rsid w:val="7102AF3B"/>
    <w:rsid w:val="718D2C28"/>
    <w:rsid w:val="71F07CFF"/>
    <w:rsid w:val="71FE7BB1"/>
    <w:rsid w:val="729E7F9C"/>
    <w:rsid w:val="736B9D1F"/>
    <w:rsid w:val="73A78666"/>
    <w:rsid w:val="750EF564"/>
    <w:rsid w:val="771C8C64"/>
    <w:rsid w:val="7752A15D"/>
    <w:rsid w:val="79D69F92"/>
    <w:rsid w:val="7B3618CB"/>
    <w:rsid w:val="7B6A33F1"/>
    <w:rsid w:val="7C297A57"/>
    <w:rsid w:val="7D76396B"/>
    <w:rsid w:val="7DED19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B9F7"/>
  <w15:chartTrackingRefBased/>
  <w15:docId w15:val="{163A6248-AD38-4098-A308-93F72E3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BF"/>
    <w:pPr>
      <w:spacing w:after="0" w:line="240" w:lineRule="auto"/>
    </w:pPr>
    <w:rPr>
      <w:rFonts w:ascii="Arial" w:eastAsia="Times New Roman" w:hAnsi="Arial" w:cs="Arial"/>
      <w:b/>
      <w:bCs/>
      <w:kern w:val="0"/>
      <w:sz w:val="20"/>
      <w:szCs w:val="20"/>
      <w14:ligatures w14:val="none"/>
    </w:rPr>
  </w:style>
  <w:style w:type="paragraph" w:styleId="Heading8">
    <w:name w:val="heading 8"/>
    <w:basedOn w:val="Normal"/>
    <w:next w:val="Normal"/>
    <w:link w:val="Heading8Char"/>
    <w:uiPriority w:val="99"/>
    <w:qFormat/>
    <w:rsid w:val="009640BF"/>
    <w:pPr>
      <w:keepNext/>
      <w:jc w:val="center"/>
      <w:outlineLvl w:val="7"/>
    </w:pPr>
  </w:style>
  <w:style w:type="paragraph" w:styleId="Heading9">
    <w:name w:val="heading 9"/>
    <w:basedOn w:val="Normal"/>
    <w:next w:val="Normal"/>
    <w:link w:val="Heading9Char"/>
    <w:uiPriority w:val="99"/>
    <w:qFormat/>
    <w:rsid w:val="009640BF"/>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9640BF"/>
    <w:rPr>
      <w:rFonts w:ascii="Arial" w:eastAsia="Times New Roman" w:hAnsi="Arial" w:cs="Arial"/>
      <w:b/>
      <w:bCs/>
      <w:kern w:val="0"/>
      <w:sz w:val="20"/>
      <w:szCs w:val="20"/>
      <w14:ligatures w14:val="none"/>
    </w:rPr>
  </w:style>
  <w:style w:type="character" w:customStyle="1" w:styleId="Heading9Char">
    <w:name w:val="Heading 9 Char"/>
    <w:basedOn w:val="DefaultParagraphFont"/>
    <w:link w:val="Heading9"/>
    <w:uiPriority w:val="99"/>
    <w:rsid w:val="009640BF"/>
    <w:rPr>
      <w:rFonts w:ascii="Arial" w:eastAsia="Times New Roman" w:hAnsi="Arial" w:cs="Arial"/>
      <w:b/>
      <w:bCs/>
      <w:kern w:val="0"/>
      <w:sz w:val="20"/>
      <w:szCs w:val="20"/>
      <w14:ligatures w14:val="none"/>
    </w:rPr>
  </w:style>
  <w:style w:type="paragraph" w:styleId="BodyText2">
    <w:name w:val="Body Text 2"/>
    <w:basedOn w:val="Normal"/>
    <w:link w:val="BodyText2Char"/>
    <w:uiPriority w:val="99"/>
    <w:rsid w:val="009640BF"/>
    <w:pPr>
      <w:jc w:val="both"/>
    </w:pPr>
    <w:rPr>
      <w:sz w:val="22"/>
      <w:szCs w:val="22"/>
    </w:rPr>
  </w:style>
  <w:style w:type="character" w:customStyle="1" w:styleId="BodyText2Char">
    <w:name w:val="Body Text 2 Char"/>
    <w:basedOn w:val="DefaultParagraphFont"/>
    <w:link w:val="BodyText2"/>
    <w:uiPriority w:val="99"/>
    <w:rsid w:val="009640BF"/>
    <w:rPr>
      <w:rFonts w:ascii="Arial" w:eastAsia="Times New Roman" w:hAnsi="Arial" w:cs="Arial"/>
      <w:b/>
      <w:bCs/>
      <w:kern w:val="0"/>
      <w14:ligatures w14:val="none"/>
    </w:rPr>
  </w:style>
  <w:style w:type="paragraph" w:customStyle="1" w:styleId="PRARGBullets">
    <w:name w:val="PRARGBullets"/>
    <w:basedOn w:val="Subtitle"/>
    <w:uiPriority w:val="99"/>
    <w:rsid w:val="009640BF"/>
    <w:pPr>
      <w:numPr>
        <w:ilvl w:val="0"/>
        <w:numId w:val="2"/>
      </w:numPr>
      <w:autoSpaceDE w:val="0"/>
      <w:autoSpaceDN w:val="0"/>
      <w:spacing w:after="240"/>
      <w:ind w:left="0" w:firstLine="0"/>
      <w:jc w:val="both"/>
    </w:pPr>
    <w:rPr>
      <w:rFonts w:ascii="Arial" w:eastAsia="Times New Roman" w:hAnsi="Arial" w:cs="Arial"/>
      <w:color w:val="auto"/>
      <w:spacing w:val="0"/>
      <w:sz w:val="20"/>
      <w:szCs w:val="20"/>
    </w:rPr>
  </w:style>
  <w:style w:type="paragraph" w:styleId="Header">
    <w:name w:val="header"/>
    <w:basedOn w:val="Normal"/>
    <w:link w:val="HeaderChar"/>
    <w:uiPriority w:val="99"/>
    <w:rsid w:val="009640BF"/>
    <w:pPr>
      <w:tabs>
        <w:tab w:val="center" w:pos="4153"/>
        <w:tab w:val="right" w:pos="8306"/>
      </w:tabs>
    </w:pPr>
  </w:style>
  <w:style w:type="character" w:customStyle="1" w:styleId="HeaderChar">
    <w:name w:val="Header Char"/>
    <w:basedOn w:val="DefaultParagraphFont"/>
    <w:link w:val="Header"/>
    <w:uiPriority w:val="99"/>
    <w:rsid w:val="009640BF"/>
    <w:rPr>
      <w:rFonts w:ascii="Arial" w:eastAsia="Times New Roman" w:hAnsi="Arial" w:cs="Arial"/>
      <w:b/>
      <w:bCs/>
      <w:kern w:val="0"/>
      <w:sz w:val="20"/>
      <w:szCs w:val="20"/>
      <w14:ligatures w14:val="none"/>
    </w:rPr>
  </w:style>
  <w:style w:type="paragraph" w:styleId="Footer">
    <w:name w:val="footer"/>
    <w:basedOn w:val="Normal"/>
    <w:link w:val="FooterChar"/>
    <w:uiPriority w:val="99"/>
    <w:rsid w:val="009640BF"/>
    <w:pPr>
      <w:tabs>
        <w:tab w:val="center" w:pos="4153"/>
        <w:tab w:val="right" w:pos="8306"/>
      </w:tabs>
    </w:pPr>
  </w:style>
  <w:style w:type="character" w:customStyle="1" w:styleId="FooterChar">
    <w:name w:val="Footer Char"/>
    <w:basedOn w:val="DefaultParagraphFont"/>
    <w:link w:val="Footer"/>
    <w:uiPriority w:val="99"/>
    <w:rsid w:val="009640BF"/>
    <w:rPr>
      <w:rFonts w:ascii="Arial" w:eastAsia="Times New Roman" w:hAnsi="Arial" w:cs="Arial"/>
      <w:b/>
      <w:bCs/>
      <w:kern w:val="0"/>
      <w:sz w:val="20"/>
      <w:szCs w:val="20"/>
      <w14:ligatures w14:val="none"/>
    </w:rPr>
  </w:style>
  <w:style w:type="character" w:styleId="PageNumber">
    <w:name w:val="page number"/>
    <w:basedOn w:val="DefaultParagraphFont"/>
    <w:uiPriority w:val="99"/>
    <w:rsid w:val="009640BF"/>
    <w:rPr>
      <w:rFonts w:ascii="Times New Roman" w:hAnsi="Times New Roman" w:cs="Times New Roman"/>
    </w:rPr>
  </w:style>
  <w:style w:type="character" w:styleId="Hyperlink">
    <w:name w:val="Hyperlink"/>
    <w:basedOn w:val="DefaultParagraphFont"/>
    <w:uiPriority w:val="99"/>
    <w:rsid w:val="009640BF"/>
    <w:rPr>
      <w:rFonts w:ascii="Times New Roman" w:hAnsi="Times New Roman" w:cs="Times New Roman"/>
      <w:color w:val="0000FF"/>
      <w:u w:val="single"/>
    </w:rPr>
  </w:style>
  <w:style w:type="paragraph" w:styleId="ListParagraph">
    <w:name w:val="List Paragraph"/>
    <w:basedOn w:val="Normal"/>
    <w:uiPriority w:val="99"/>
    <w:qFormat/>
    <w:rsid w:val="009640BF"/>
    <w:pPr>
      <w:ind w:left="720"/>
    </w:pPr>
  </w:style>
  <w:style w:type="paragraph" w:styleId="Subtitle">
    <w:name w:val="Subtitle"/>
    <w:basedOn w:val="Normal"/>
    <w:next w:val="Normal"/>
    <w:link w:val="SubtitleChar"/>
    <w:uiPriority w:val="11"/>
    <w:qFormat/>
    <w:rsid w:val="009640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640BF"/>
    <w:rPr>
      <w:rFonts w:eastAsiaTheme="minorEastAsia"/>
      <w:b/>
      <w:bCs/>
      <w:color w:val="5A5A5A" w:themeColor="text1" w:themeTint="A5"/>
      <w:spacing w:val="15"/>
      <w:kern w:val="0"/>
      <w14:ligatures w14:val="none"/>
    </w:rPr>
  </w:style>
  <w:style w:type="character" w:styleId="UnresolvedMention">
    <w:name w:val="Unresolved Mention"/>
    <w:basedOn w:val="DefaultParagraphFont"/>
    <w:uiPriority w:val="99"/>
    <w:semiHidden/>
    <w:unhideWhenUsed/>
    <w:rsid w:val="00394D05"/>
    <w:rPr>
      <w:color w:val="605E5C"/>
      <w:shd w:val="clear" w:color="auto" w:fill="E1DFDD"/>
    </w:rPr>
  </w:style>
  <w:style w:type="character" w:styleId="FollowedHyperlink">
    <w:name w:val="FollowedHyperlink"/>
    <w:basedOn w:val="DefaultParagraphFont"/>
    <w:uiPriority w:val="99"/>
    <w:semiHidden/>
    <w:unhideWhenUsed/>
    <w:rsid w:val="001F2131"/>
    <w:rPr>
      <w:color w:val="954F72" w:themeColor="followedHyperlink"/>
      <w:u w:val="single"/>
    </w:rPr>
  </w:style>
  <w:style w:type="paragraph" w:styleId="Revision">
    <w:name w:val="Revision"/>
    <w:hidden/>
    <w:uiPriority w:val="99"/>
    <w:semiHidden/>
    <w:rsid w:val="00611CF2"/>
    <w:pPr>
      <w:spacing w:after="0" w:line="240" w:lineRule="auto"/>
    </w:pPr>
    <w:rPr>
      <w:rFonts w:ascii="Arial" w:eastAsia="Times New Roman"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178">
      <w:bodyDiv w:val="1"/>
      <w:marLeft w:val="0"/>
      <w:marRight w:val="0"/>
      <w:marTop w:val="0"/>
      <w:marBottom w:val="0"/>
      <w:divBdr>
        <w:top w:val="none" w:sz="0" w:space="0" w:color="auto"/>
        <w:left w:val="none" w:sz="0" w:space="0" w:color="auto"/>
        <w:bottom w:val="none" w:sz="0" w:space="0" w:color="auto"/>
        <w:right w:val="none" w:sz="0" w:space="0" w:color="auto"/>
      </w:divBdr>
    </w:div>
    <w:div w:id="828599248">
      <w:bodyDiv w:val="1"/>
      <w:marLeft w:val="0"/>
      <w:marRight w:val="0"/>
      <w:marTop w:val="0"/>
      <w:marBottom w:val="0"/>
      <w:divBdr>
        <w:top w:val="none" w:sz="0" w:space="0" w:color="auto"/>
        <w:left w:val="none" w:sz="0" w:space="0" w:color="auto"/>
        <w:bottom w:val="none" w:sz="0" w:space="0" w:color="auto"/>
        <w:right w:val="none" w:sz="0" w:space="0" w:color="auto"/>
      </w:divBdr>
    </w:div>
    <w:div w:id="1785686423">
      <w:bodyDiv w:val="1"/>
      <w:marLeft w:val="0"/>
      <w:marRight w:val="0"/>
      <w:marTop w:val="0"/>
      <w:marBottom w:val="0"/>
      <w:divBdr>
        <w:top w:val="none" w:sz="0" w:space="0" w:color="auto"/>
        <w:left w:val="none" w:sz="0" w:space="0" w:color="auto"/>
        <w:bottom w:val="none" w:sz="0" w:space="0" w:color="auto"/>
        <w:right w:val="none" w:sz="0" w:space="0" w:color="auto"/>
      </w:divBdr>
    </w:div>
    <w:div w:id="1843549309">
      <w:bodyDiv w:val="1"/>
      <w:marLeft w:val="0"/>
      <w:marRight w:val="0"/>
      <w:marTop w:val="0"/>
      <w:marBottom w:val="0"/>
      <w:divBdr>
        <w:top w:val="none" w:sz="0" w:space="0" w:color="auto"/>
        <w:left w:val="none" w:sz="0" w:space="0" w:color="auto"/>
        <w:bottom w:val="none" w:sz="0" w:space="0" w:color="auto"/>
        <w:right w:val="none" w:sz="0" w:space="0" w:color="auto"/>
      </w:divBdr>
    </w:div>
    <w:div w:id="19013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m.hitchen@exete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sityofexeteruk.sharepoint.com/sites/YearEnd/Shared%20Documents/Procedures,%20Forms%20and%20Demos/FP&amp;R%20Accounting%20Procedures%20and%20Principles/Account%20reconciliation%20not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sityofexeteruk.sharepoint.com/sites/YearEnd/Shared%20Documents/Procedures,%20Forms%20and%20Demos" TargetMode="External"/><Relationship Id="rId5" Type="http://schemas.openxmlformats.org/officeDocument/2006/relationships/styles" Target="styles.xml"/><Relationship Id="rId15" Type="http://schemas.openxmlformats.org/officeDocument/2006/relationships/hyperlink" Target="mailto:campusservices@exeter.ac.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noon@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2bf63b0d-d3a6-4f38-8960-c701703e0057">Period</Period>
    <lcf76f155ced4ddcb4097134ff3c332f xmlns="2bf63b0d-d3a6-4f38-8960-c701703e0057">
      <Terms xmlns="http://schemas.microsoft.com/office/infopath/2007/PartnerControls"/>
    </lcf76f155ced4ddcb4097134ff3c332f>
    <TaxCatchAll xmlns="5d37f229-accc-4bf0-a0d9-f43716146564" xsi:nil="true"/>
    <SharedWithUsers xmlns="5d37f229-accc-4bf0-a0d9-f43716146564">
      <UserInfo>
        <DisplayName>Sidney-Wicks, Nina</DisplayName>
        <AccountId>164</AccountId>
        <AccountType/>
      </UserInfo>
      <UserInfo>
        <DisplayName>Hitchen, Tanya</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58D6ECD2638408774665A721EFA53" ma:contentTypeVersion="18" ma:contentTypeDescription="Create a new document." ma:contentTypeScope="" ma:versionID="41bfb50d549c859df2eee0fb13112991">
  <xsd:schema xmlns:xsd="http://www.w3.org/2001/XMLSchema" xmlns:xs="http://www.w3.org/2001/XMLSchema" xmlns:p="http://schemas.microsoft.com/office/2006/metadata/properties" xmlns:ns2="2bf63b0d-d3a6-4f38-8960-c701703e0057" xmlns:ns3="5d37f229-accc-4bf0-a0d9-f43716146564" targetNamespace="http://schemas.microsoft.com/office/2006/metadata/properties" ma:root="true" ma:fieldsID="cfbe5428298cc93189cd9dfe46cd07d5" ns2:_="" ns3:_="">
    <xsd:import namespace="2bf63b0d-d3a6-4f38-8960-c701703e0057"/>
    <xsd:import namespace="5d37f229-accc-4bf0-a0d9-f43716146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Period"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3b0d-d3a6-4f38-8960-c701703e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Period" ma:index="19" nillable="true" ma:displayName="Period" ma:decimals="0" ma:format="Dropdown" ma:internalName="Period"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7f229-accc-4bf0-a0d9-f437161465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56f8aa-40f7-4c1a-813b-59f42f809077}" ma:internalName="TaxCatchAll" ma:showField="CatchAllData" ma:web="5d37f229-accc-4bf0-a0d9-f43716146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EE089-62C6-4229-9DEA-BFFCE16D7FCD}">
  <ds:schemaRefs>
    <ds:schemaRef ds:uri="http://schemas.microsoft.com/sharepoint/v3/contenttype/forms"/>
  </ds:schemaRefs>
</ds:datastoreItem>
</file>

<file path=customXml/itemProps2.xml><?xml version="1.0" encoding="utf-8"?>
<ds:datastoreItem xmlns:ds="http://schemas.openxmlformats.org/officeDocument/2006/customXml" ds:itemID="{8983FBB9-0205-43CD-BC02-D20272E0FA75}">
  <ds:schemaRefs>
    <ds:schemaRef ds:uri="http://schemas.microsoft.com/office/2006/metadata/properties"/>
    <ds:schemaRef ds:uri="http://schemas.microsoft.com/office/infopath/2007/PartnerControls"/>
    <ds:schemaRef ds:uri="2bf63b0d-d3a6-4f38-8960-c701703e0057"/>
    <ds:schemaRef ds:uri="5d37f229-accc-4bf0-a0d9-f43716146564"/>
  </ds:schemaRefs>
</ds:datastoreItem>
</file>

<file path=customXml/itemProps3.xml><?xml version="1.0" encoding="utf-8"?>
<ds:datastoreItem xmlns:ds="http://schemas.openxmlformats.org/officeDocument/2006/customXml" ds:itemID="{05676C97-DD26-4BC3-AD9B-241F6177F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63b0d-d3a6-4f38-8960-c701703e0057"/>
    <ds:schemaRef ds:uri="5d37f229-accc-4bf0-a0d9-f4371614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190</TotalTime>
  <Pages>6</Pages>
  <Words>2205</Words>
  <Characters>12571</Characters>
  <Application>Microsoft Office Word</Application>
  <DocSecurity>0</DocSecurity>
  <Lines>104</Lines>
  <Paragraphs>29</Paragraphs>
  <ScaleCrop>false</ScaleCrop>
  <Company/>
  <LinksUpToDate>false</LinksUpToDate>
  <CharactersWithSpaces>14747</CharactersWithSpaces>
  <SharedDoc>false</SharedDoc>
  <HLinks>
    <vt:vector size="30" baseType="variant">
      <vt:variant>
        <vt:i4>917622</vt:i4>
      </vt:variant>
      <vt:variant>
        <vt:i4>12</vt:i4>
      </vt:variant>
      <vt:variant>
        <vt:i4>0</vt:i4>
      </vt:variant>
      <vt:variant>
        <vt:i4>5</vt:i4>
      </vt:variant>
      <vt:variant>
        <vt:lpwstr>mailto:campusservices@exeter.ac.uk</vt:lpwstr>
      </vt:variant>
      <vt:variant>
        <vt:lpwstr/>
      </vt:variant>
      <vt:variant>
        <vt:i4>1441848</vt:i4>
      </vt:variant>
      <vt:variant>
        <vt:i4>9</vt:i4>
      </vt:variant>
      <vt:variant>
        <vt:i4>0</vt:i4>
      </vt:variant>
      <vt:variant>
        <vt:i4>5</vt:i4>
      </vt:variant>
      <vt:variant>
        <vt:lpwstr>mailto:o.noon@exeter.ac.uk</vt:lpwstr>
      </vt:variant>
      <vt:variant>
        <vt:lpwstr/>
      </vt:variant>
      <vt:variant>
        <vt:i4>3932244</vt:i4>
      </vt:variant>
      <vt:variant>
        <vt:i4>6</vt:i4>
      </vt:variant>
      <vt:variant>
        <vt:i4>0</vt:i4>
      </vt:variant>
      <vt:variant>
        <vt:i4>5</vt:i4>
      </vt:variant>
      <vt:variant>
        <vt:lpwstr>mailto:t.m.hitchen@exeter.ac.uk</vt:lpwstr>
      </vt:variant>
      <vt:variant>
        <vt:lpwstr/>
      </vt:variant>
      <vt:variant>
        <vt:i4>655377</vt:i4>
      </vt:variant>
      <vt:variant>
        <vt:i4>3</vt:i4>
      </vt:variant>
      <vt:variant>
        <vt:i4>0</vt:i4>
      </vt:variant>
      <vt:variant>
        <vt:i4>5</vt:i4>
      </vt:variant>
      <vt:variant>
        <vt:lpwstr>https://universityofexeteruk.sharepoint.com/sites/YearEnd/Shared Documents/Procedures, Forms and Demos/FP&amp;R Accounting Procedures and Principles/Account reconciliation note.docx</vt:lpwstr>
      </vt:variant>
      <vt:variant>
        <vt:lpwstr/>
      </vt:variant>
      <vt:variant>
        <vt:i4>2228282</vt:i4>
      </vt:variant>
      <vt:variant>
        <vt:i4>0</vt:i4>
      </vt:variant>
      <vt:variant>
        <vt:i4>0</vt:i4>
      </vt:variant>
      <vt:variant>
        <vt:i4>5</vt:i4>
      </vt:variant>
      <vt:variant>
        <vt:lpwstr>https://universityofexeteruk.sharepoint.com/sites/YearEnd/Shared Documents/Procedures, Forms and Demos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Hitchen, Tanya</dc:creator>
  <cp:keywords/>
  <dc:description/>
  <cp:lastModifiedBy>Noon, Olya</cp:lastModifiedBy>
  <cp:revision>156</cp:revision>
  <dcterms:created xsi:type="dcterms:W3CDTF">2024-03-15T16:03:00Z</dcterms:created>
  <dcterms:modified xsi:type="dcterms:W3CDTF">2025-05-15T06:54:00Z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0x01010087D58D6ECD2638408774665A721EFA53</vt:lpwstr>
  </property>
  <property fmtid="{D5CDD505-2E9C-101B-9397-08002B2CF9AE}" pid="3" name="MediaServiceImageTags">
    <vt:lpwstr/>
  </property>
</Properties>
</file>