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BE09E" w14:textId="04C33584" w:rsidR="005D7B4C" w:rsidRDefault="005D7B4C" w:rsidP="00FB4434">
      <w:pPr>
        <w:rPr>
          <w:rFonts w:ascii="Outfit" w:hAnsi="Outfit"/>
          <w:color w:val="003D3C"/>
          <w:sz w:val="18"/>
          <w:szCs w:val="18"/>
        </w:rPr>
      </w:pPr>
      <w:r>
        <w:rPr>
          <w:noProof/>
        </w:rPr>
        <w:drawing>
          <wp:anchor distT="0" distB="0" distL="114300" distR="114300" simplePos="0" relativeHeight="251661312" behindDoc="1" locked="0" layoutInCell="1" allowOverlap="1" wp14:anchorId="4D2C16E8" wp14:editId="307A5EC1">
            <wp:simplePos x="0" y="0"/>
            <wp:positionH relativeFrom="column">
              <wp:posOffset>-457200</wp:posOffset>
            </wp:positionH>
            <wp:positionV relativeFrom="paragraph">
              <wp:posOffset>-722630</wp:posOffset>
            </wp:positionV>
            <wp:extent cx="7561591" cy="10695482"/>
            <wp:effectExtent l="0" t="0" r="0" b="0"/>
            <wp:wrapNone/>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1591" cy="10695482"/>
                    </a:xfrm>
                    <a:prstGeom prst="rect">
                      <a:avLst/>
                    </a:prstGeom>
                  </pic:spPr>
                </pic:pic>
              </a:graphicData>
            </a:graphic>
            <wp14:sizeRelH relativeFrom="page">
              <wp14:pctWidth>0</wp14:pctWidth>
            </wp14:sizeRelH>
            <wp14:sizeRelV relativeFrom="page">
              <wp14:pctHeight>0</wp14:pctHeight>
            </wp14:sizeRelV>
          </wp:anchor>
        </w:drawing>
      </w:r>
    </w:p>
    <w:p w14:paraId="11176EDC" w14:textId="0241F18B" w:rsidR="005D7B4C" w:rsidRDefault="005D7B4C" w:rsidP="00FB4434">
      <w:pPr>
        <w:rPr>
          <w:rFonts w:ascii="Outfit" w:hAnsi="Outfit"/>
          <w:color w:val="003D3C"/>
          <w:sz w:val="18"/>
          <w:szCs w:val="18"/>
        </w:rPr>
      </w:pPr>
    </w:p>
    <w:p w14:paraId="0C03F3FB" w14:textId="34EFA8F8" w:rsidR="005D7B4C" w:rsidRDefault="005D7B4C" w:rsidP="00FB4434">
      <w:pPr>
        <w:rPr>
          <w:rFonts w:ascii="Outfit" w:hAnsi="Outfit"/>
          <w:color w:val="003D3C"/>
          <w:sz w:val="18"/>
          <w:szCs w:val="18"/>
        </w:rPr>
      </w:pPr>
    </w:p>
    <w:p w14:paraId="1A13287A" w14:textId="5B8DFBDF" w:rsidR="005D7B4C" w:rsidRDefault="005D7B4C" w:rsidP="00FB4434">
      <w:pPr>
        <w:rPr>
          <w:rFonts w:ascii="Outfit" w:hAnsi="Outfit"/>
          <w:color w:val="003D3C"/>
          <w:sz w:val="18"/>
          <w:szCs w:val="18"/>
        </w:rPr>
      </w:pPr>
    </w:p>
    <w:p w14:paraId="0415DCBA" w14:textId="25821CF4" w:rsidR="005D7B4C" w:rsidRDefault="005D7B4C" w:rsidP="00FB4434">
      <w:pPr>
        <w:rPr>
          <w:rFonts w:ascii="Outfit" w:hAnsi="Outfit"/>
          <w:color w:val="003D3C"/>
          <w:sz w:val="18"/>
          <w:szCs w:val="18"/>
        </w:rPr>
      </w:pPr>
    </w:p>
    <w:p w14:paraId="78E95B69" w14:textId="77777777" w:rsidR="005D7B4C" w:rsidRDefault="005D7B4C" w:rsidP="00FB4434">
      <w:pPr>
        <w:rPr>
          <w:rFonts w:ascii="Outfit" w:hAnsi="Outfit"/>
          <w:color w:val="003D3C"/>
          <w:sz w:val="18"/>
          <w:szCs w:val="18"/>
        </w:rPr>
      </w:pPr>
    </w:p>
    <w:p w14:paraId="544A2D8B" w14:textId="77777777" w:rsidR="005D7B4C" w:rsidRDefault="005D7B4C" w:rsidP="00FB4434">
      <w:pPr>
        <w:rPr>
          <w:rFonts w:ascii="Outfit" w:hAnsi="Outfit"/>
          <w:color w:val="003D3C"/>
          <w:sz w:val="18"/>
          <w:szCs w:val="18"/>
        </w:rPr>
      </w:pPr>
    </w:p>
    <w:p w14:paraId="7DBC7C16" w14:textId="77777777" w:rsidR="005D7B4C" w:rsidRDefault="005D7B4C" w:rsidP="00FB4434">
      <w:pPr>
        <w:rPr>
          <w:rFonts w:ascii="Outfit" w:hAnsi="Outfit"/>
          <w:color w:val="003D3C"/>
          <w:sz w:val="18"/>
          <w:szCs w:val="18"/>
        </w:rPr>
      </w:pPr>
    </w:p>
    <w:p w14:paraId="41275899" w14:textId="77777777" w:rsidR="005D7B4C" w:rsidRDefault="005D7B4C" w:rsidP="00FB4434">
      <w:pPr>
        <w:rPr>
          <w:rFonts w:ascii="Outfit" w:hAnsi="Outfit"/>
          <w:color w:val="003D3C"/>
          <w:sz w:val="18"/>
          <w:szCs w:val="18"/>
        </w:rPr>
      </w:pPr>
    </w:p>
    <w:p w14:paraId="2007207D" w14:textId="77777777" w:rsidR="005D7B4C" w:rsidRDefault="005D7B4C" w:rsidP="00FB4434">
      <w:pPr>
        <w:rPr>
          <w:rFonts w:ascii="Outfit" w:hAnsi="Outfit"/>
          <w:color w:val="003D3C"/>
          <w:sz w:val="18"/>
          <w:szCs w:val="18"/>
        </w:rPr>
      </w:pPr>
    </w:p>
    <w:p w14:paraId="2298D9BB" w14:textId="26F7A009" w:rsidR="00FB4434" w:rsidRPr="00154145" w:rsidRDefault="00AD777A" w:rsidP="00FB4434">
      <w:pPr>
        <w:rPr>
          <w:rFonts w:ascii="Outfit" w:hAnsi="Outfit"/>
          <w:color w:val="003D3C"/>
          <w:sz w:val="18"/>
          <w:szCs w:val="18"/>
        </w:rPr>
      </w:pPr>
      <w:r w:rsidRPr="00154145">
        <w:rPr>
          <w:rFonts w:ascii="Outfit" w:hAnsi="Outfit"/>
          <w:noProof/>
          <w:color w:val="003C3C"/>
          <w:sz w:val="18"/>
          <w:szCs w:val="18"/>
        </w:rPr>
        <mc:AlternateContent>
          <mc:Choice Requires="wps">
            <w:drawing>
              <wp:anchor distT="0" distB="0" distL="114300" distR="114300" simplePos="0" relativeHeight="251659264" behindDoc="0" locked="0" layoutInCell="1" allowOverlap="1" wp14:anchorId="25DF353F" wp14:editId="7F0A752B">
                <wp:simplePos x="0" y="0"/>
                <wp:positionH relativeFrom="column">
                  <wp:posOffset>5013325</wp:posOffset>
                </wp:positionH>
                <wp:positionV relativeFrom="page">
                  <wp:posOffset>403860</wp:posOffset>
                </wp:positionV>
                <wp:extent cx="1524000" cy="1588958"/>
                <wp:effectExtent l="0" t="0" r="0" b="0"/>
                <wp:wrapNone/>
                <wp:docPr id="2" name="Text Box 2"/>
                <wp:cNvGraphicFramePr/>
                <a:graphic xmlns:a="http://schemas.openxmlformats.org/drawingml/2006/main">
                  <a:graphicData uri="http://schemas.microsoft.com/office/word/2010/wordprocessingShape">
                    <wps:wsp>
                      <wps:cNvSpPr txBox="1"/>
                      <wps:spPr>
                        <a:xfrm>
                          <a:off x="0" y="0"/>
                          <a:ext cx="1524000" cy="1588958"/>
                        </a:xfrm>
                        <a:prstGeom prst="rect">
                          <a:avLst/>
                        </a:prstGeom>
                        <a:noFill/>
                        <a:ln w="6350">
                          <a:noFill/>
                        </a:ln>
                      </wps:spPr>
                      <wps:txbx>
                        <w:txbxContent>
                          <w:p w14:paraId="71EE45FB" w14:textId="2A0912B7" w:rsidR="003163B1" w:rsidRPr="0039494E" w:rsidRDefault="003163B1" w:rsidP="0039494E">
                            <w:pPr>
                              <w:pStyle w:val="Header"/>
                              <w:jc w:val="right"/>
                              <w:rPr>
                                <w:rFonts w:ascii="Outfit" w:hAnsi="Outfit" w:cs="Arial"/>
                                <w:color w:val="003C3C"/>
                                <w:spacing w:val="22"/>
                                <w:sz w:val="16"/>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F353F" id="_x0000_t202" coordsize="21600,21600" o:spt="202" path="m,l,21600r21600,l21600,xe">
                <v:stroke joinstyle="miter"/>
                <v:path gradientshapeok="t" o:connecttype="rect"/>
              </v:shapetype>
              <v:shape id="Text Box 2" o:spid="_x0000_s1026" type="#_x0000_t202" style="position:absolute;margin-left:394.75pt;margin-top:31.8pt;width:120pt;height:1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" filled="f" stroked="f" strokeweight=".5pt">
                <v:textbox inset="0,0,0,0">
                  <w:txbxContent>
                    <w:p w14:paraId="71EE45FB" w14:textId="2A0912B7" w:rsidR="003163B1" w:rsidRPr="0039494E" w:rsidRDefault="003163B1" w:rsidP="0039494E">
                      <w:pPr>
                        <w:pStyle w:val="Header"/>
                        <w:jc w:val="right"/>
                        <w:rPr>
                          <w:rFonts w:ascii="Outfit" w:hAnsi="Outfit" w:cs="Arial"/>
                          <w:color w:val="003C3C"/>
                          <w:spacing w:val="22"/>
                          <w:sz w:val="16"/>
                          <w:szCs w:val="16"/>
                        </w:rPr>
                      </w:pPr>
                    </w:p>
                  </w:txbxContent>
                </v:textbox>
                <w10:wrap anchory="page"/>
              </v:shape>
            </w:pict>
          </mc:Fallback>
        </mc:AlternateContent>
      </w:r>
    </w:p>
    <w:p w14:paraId="52E50230" w14:textId="77777777" w:rsidR="005D7B4C" w:rsidRDefault="005D7B4C" w:rsidP="00154145">
      <w:pPr>
        <w:spacing w:line="260" w:lineRule="exact"/>
        <w:rPr>
          <w:rFonts w:ascii="Outfit" w:hAnsi="Outfit"/>
          <w:color w:val="003D3C"/>
          <w:sz w:val="18"/>
          <w:szCs w:val="18"/>
        </w:rPr>
      </w:pPr>
    </w:p>
    <w:p w14:paraId="5CE5A8A2" w14:textId="79A842AA" w:rsidR="00154145" w:rsidRPr="00943817" w:rsidRDefault="0039494E" w:rsidP="00154145">
      <w:pPr>
        <w:spacing w:line="260" w:lineRule="exact"/>
        <w:rPr>
          <w:rFonts w:ascii="Outfit" w:hAnsi="Outfit"/>
          <w:b/>
          <w:bCs/>
          <w:color w:val="003D3C"/>
        </w:rPr>
      </w:pPr>
      <w:r w:rsidRPr="00943817">
        <w:rPr>
          <w:rFonts w:ascii="Outfit" w:hAnsi="Outfit"/>
          <w:b/>
          <w:bCs/>
          <w:color w:val="003D3C"/>
        </w:rPr>
        <w:t xml:space="preserve">Financial </w:t>
      </w:r>
      <w:r w:rsidR="0057450C" w:rsidRPr="00943817">
        <w:rPr>
          <w:rFonts w:ascii="Outfit" w:hAnsi="Outfit"/>
          <w:b/>
          <w:bCs/>
          <w:color w:val="003D3C"/>
        </w:rPr>
        <w:t>Procedure</w:t>
      </w:r>
      <w:r w:rsidRPr="00943817">
        <w:rPr>
          <w:rFonts w:ascii="Outfit" w:hAnsi="Outfit"/>
          <w:b/>
          <w:bCs/>
          <w:color w:val="003D3C"/>
        </w:rPr>
        <w:t xml:space="preserve"> Note:</w:t>
      </w:r>
    </w:p>
    <w:p w14:paraId="649EB22E" w14:textId="77777777" w:rsidR="0057450C" w:rsidRPr="00943817" w:rsidRDefault="0057450C" w:rsidP="00154145">
      <w:pPr>
        <w:spacing w:line="260" w:lineRule="exact"/>
        <w:rPr>
          <w:rFonts w:ascii="Outfit" w:hAnsi="Outfit"/>
          <w:b/>
          <w:bCs/>
          <w:color w:val="003D3C"/>
        </w:rPr>
      </w:pPr>
    </w:p>
    <w:p w14:paraId="5C87C137" w14:textId="1E74657D" w:rsidR="0057450C" w:rsidRPr="00943817" w:rsidRDefault="0057450C" w:rsidP="00154145">
      <w:pPr>
        <w:spacing w:line="260" w:lineRule="exact"/>
        <w:rPr>
          <w:rFonts w:ascii="Outfit" w:hAnsi="Outfit"/>
          <w:b/>
          <w:bCs/>
          <w:color w:val="003D3C"/>
        </w:rPr>
      </w:pPr>
      <w:r w:rsidRPr="00943817">
        <w:rPr>
          <w:rFonts w:ascii="Outfit" w:hAnsi="Outfit"/>
          <w:b/>
          <w:bCs/>
          <w:color w:val="003D3C"/>
        </w:rPr>
        <w:t xml:space="preserve">Sale and </w:t>
      </w:r>
      <w:r w:rsidR="00AB0635" w:rsidRPr="00943817">
        <w:rPr>
          <w:rFonts w:ascii="Outfit" w:hAnsi="Outfit"/>
          <w:b/>
          <w:bCs/>
          <w:color w:val="003D3C"/>
        </w:rPr>
        <w:t>Donation of Redundant / Surplus Assets</w:t>
      </w:r>
    </w:p>
    <w:p w14:paraId="7F6E9221" w14:textId="77777777" w:rsidR="00E92891" w:rsidRPr="00943817" w:rsidRDefault="00E92891" w:rsidP="00154145">
      <w:pPr>
        <w:spacing w:line="260" w:lineRule="exact"/>
        <w:rPr>
          <w:rFonts w:ascii="Outfit" w:hAnsi="Outfit"/>
          <w:b/>
          <w:bCs/>
          <w:color w:val="003D3C"/>
        </w:rPr>
      </w:pPr>
    </w:p>
    <w:p w14:paraId="372B609E" w14:textId="1B4C0918" w:rsidR="00E92891" w:rsidRPr="00943817" w:rsidRDefault="00E92891" w:rsidP="00154145">
      <w:pPr>
        <w:spacing w:line="260" w:lineRule="exact"/>
        <w:rPr>
          <w:rFonts w:ascii="Outfit" w:hAnsi="Outfit"/>
          <w:b/>
          <w:bCs/>
          <w:color w:val="003D3C"/>
        </w:rPr>
      </w:pPr>
      <w:r w:rsidRPr="00943817">
        <w:rPr>
          <w:rFonts w:ascii="Outfit" w:hAnsi="Outfit"/>
          <w:b/>
          <w:bCs/>
          <w:color w:val="003D3C"/>
        </w:rPr>
        <w:t>January 2025</w:t>
      </w:r>
    </w:p>
    <w:p w14:paraId="0242B8BC" w14:textId="77777777" w:rsidR="005825F6" w:rsidRDefault="005825F6" w:rsidP="00154145">
      <w:pPr>
        <w:spacing w:line="260" w:lineRule="exact"/>
        <w:rPr>
          <w:rFonts w:ascii="Outfit" w:hAnsi="Outfit"/>
          <w:color w:val="003D3C"/>
          <w:sz w:val="20"/>
          <w:szCs w:val="20"/>
        </w:rPr>
      </w:pPr>
    </w:p>
    <w:p w14:paraId="44F56893" w14:textId="23431F07" w:rsidR="005825F6" w:rsidRPr="00943817" w:rsidRDefault="005825F6" w:rsidP="005825F6">
      <w:pPr>
        <w:spacing w:line="260" w:lineRule="exact"/>
        <w:rPr>
          <w:rFonts w:ascii="Outfit" w:hAnsi="Outfit"/>
          <w:color w:val="003D3C"/>
          <w:sz w:val="22"/>
          <w:szCs w:val="22"/>
        </w:rPr>
      </w:pPr>
      <w:r w:rsidRPr="00943817">
        <w:rPr>
          <w:rFonts w:ascii="Outfit" w:hAnsi="Outfit" w:cs="Arial"/>
          <w:color w:val="003D3C"/>
          <w:sz w:val="22"/>
          <w:szCs w:val="22"/>
        </w:rPr>
        <w:t xml:space="preserve">This Financial Procedure Note outlines when surplus assets may be donated or sold to a third party and the </w:t>
      </w:r>
    </w:p>
    <w:p w14:paraId="28D3DCCD" w14:textId="77777777" w:rsidR="001C44DF" w:rsidRPr="00943817" w:rsidRDefault="005825F6" w:rsidP="005825F6">
      <w:pPr>
        <w:rPr>
          <w:rFonts w:ascii="Outfit" w:hAnsi="Outfit" w:cs="Arial"/>
          <w:color w:val="003D3C"/>
          <w:sz w:val="22"/>
          <w:szCs w:val="22"/>
        </w:rPr>
      </w:pPr>
      <w:r w:rsidRPr="00943817">
        <w:rPr>
          <w:rFonts w:ascii="Outfit" w:hAnsi="Outfit" w:cs="Arial"/>
          <w:color w:val="003D3C"/>
          <w:sz w:val="22"/>
          <w:szCs w:val="22"/>
        </w:rPr>
        <w:t>accompanying process.</w:t>
      </w:r>
    </w:p>
    <w:p w14:paraId="08F2E790" w14:textId="77777777" w:rsidR="001C44DF" w:rsidRDefault="001C44DF" w:rsidP="005825F6">
      <w:pPr>
        <w:rPr>
          <w:rFonts w:ascii="Outfit" w:hAnsi="Outfit" w:cs="Arial"/>
          <w:color w:val="003D3C"/>
          <w:sz w:val="18"/>
          <w:szCs w:val="18"/>
        </w:rPr>
      </w:pPr>
    </w:p>
    <w:p w14:paraId="270122DC" w14:textId="77777777" w:rsidR="001C44DF" w:rsidRPr="00943817" w:rsidRDefault="001C44DF" w:rsidP="005825F6">
      <w:pPr>
        <w:rPr>
          <w:rFonts w:ascii="Outfit" w:hAnsi="Outfit" w:cs="Arial"/>
          <w:b/>
          <w:bCs/>
          <w:color w:val="003D3C"/>
          <w:sz w:val="22"/>
          <w:szCs w:val="22"/>
          <w:u w:val="single"/>
        </w:rPr>
      </w:pPr>
      <w:r w:rsidRPr="00943817">
        <w:rPr>
          <w:rFonts w:ascii="Outfit" w:hAnsi="Outfit" w:cs="Arial"/>
          <w:b/>
          <w:bCs/>
          <w:color w:val="003D3C"/>
          <w:sz w:val="22"/>
          <w:szCs w:val="22"/>
          <w:u w:val="single"/>
        </w:rPr>
        <w:t>Exclusions</w:t>
      </w:r>
    </w:p>
    <w:p w14:paraId="1B850D02" w14:textId="77777777" w:rsidR="001C44DF" w:rsidRPr="00943817" w:rsidRDefault="001C44DF" w:rsidP="005825F6">
      <w:pPr>
        <w:rPr>
          <w:rFonts w:ascii="Outfit" w:hAnsi="Outfit" w:cs="Arial"/>
          <w:b/>
          <w:bCs/>
          <w:color w:val="003D3C"/>
          <w:sz w:val="22"/>
          <w:szCs w:val="22"/>
          <w:u w:val="single"/>
        </w:rPr>
      </w:pPr>
    </w:p>
    <w:p w14:paraId="56D8EC20" w14:textId="77777777" w:rsidR="0027244B" w:rsidRPr="00943817" w:rsidRDefault="00276D66" w:rsidP="005825F6">
      <w:pPr>
        <w:rPr>
          <w:rFonts w:ascii="Outfit" w:hAnsi="Outfit" w:cs="Arial"/>
          <w:color w:val="003D3C"/>
          <w:sz w:val="22"/>
          <w:szCs w:val="22"/>
        </w:rPr>
      </w:pPr>
      <w:r w:rsidRPr="00943817">
        <w:rPr>
          <w:rFonts w:ascii="Outfit" w:hAnsi="Outfit" w:cs="Arial"/>
          <w:color w:val="003D3C"/>
          <w:sz w:val="22"/>
          <w:szCs w:val="22"/>
        </w:rPr>
        <w:t>The following items MUST NOT be donated or sold to a third party</w:t>
      </w:r>
      <w:r w:rsidR="0027244B" w:rsidRPr="00943817">
        <w:rPr>
          <w:rFonts w:ascii="Outfit" w:hAnsi="Outfit" w:cs="Arial"/>
          <w:color w:val="003D3C"/>
          <w:sz w:val="22"/>
          <w:szCs w:val="22"/>
        </w:rPr>
        <w:t>:</w:t>
      </w:r>
    </w:p>
    <w:p w14:paraId="7B61AF14" w14:textId="77777777" w:rsidR="0027244B" w:rsidRPr="00943817" w:rsidRDefault="0027244B" w:rsidP="005825F6">
      <w:pPr>
        <w:rPr>
          <w:rFonts w:ascii="Outfit" w:hAnsi="Outfit" w:cs="Arial"/>
          <w:color w:val="003D3C"/>
          <w:sz w:val="22"/>
          <w:szCs w:val="22"/>
        </w:rPr>
      </w:pPr>
    </w:p>
    <w:p w14:paraId="3450F43C" w14:textId="77777777" w:rsidR="0027244B" w:rsidRPr="00943817" w:rsidRDefault="00276D66" w:rsidP="0027244B">
      <w:pPr>
        <w:rPr>
          <w:rFonts w:ascii="Outfit" w:hAnsi="Outfit" w:cs="Arial"/>
          <w:color w:val="003D3C"/>
          <w:sz w:val="22"/>
          <w:szCs w:val="22"/>
        </w:rPr>
      </w:pPr>
      <w:r w:rsidRPr="00943817">
        <w:rPr>
          <w:rFonts w:ascii="Outfit" w:hAnsi="Outfit" w:cs="Arial"/>
          <w:color w:val="003D3C"/>
          <w:sz w:val="22"/>
          <w:szCs w:val="22"/>
        </w:rPr>
        <w:t xml:space="preserve"> </w:t>
      </w:r>
      <w:r w:rsidR="0027244B" w:rsidRPr="00943817">
        <w:rPr>
          <w:rFonts w:ascii="Outfit" w:hAnsi="Outfit" w:cs="Arial"/>
          <w:color w:val="003D3C"/>
          <w:sz w:val="22"/>
          <w:szCs w:val="22"/>
        </w:rPr>
        <w:t xml:space="preserve">i. Any item that is not fully owned by the University of Exeter. </w:t>
      </w:r>
    </w:p>
    <w:p w14:paraId="20B664EF" w14:textId="77777777" w:rsidR="0027244B" w:rsidRPr="00943817" w:rsidRDefault="0027244B" w:rsidP="0027244B">
      <w:pPr>
        <w:rPr>
          <w:rFonts w:ascii="Outfit" w:hAnsi="Outfit" w:cs="Arial"/>
          <w:color w:val="003D3C"/>
          <w:sz w:val="22"/>
          <w:szCs w:val="22"/>
        </w:rPr>
      </w:pPr>
      <w:r w:rsidRPr="00943817">
        <w:rPr>
          <w:rFonts w:ascii="Outfit" w:hAnsi="Outfit" w:cs="Arial"/>
          <w:color w:val="003D3C"/>
          <w:sz w:val="22"/>
          <w:szCs w:val="22"/>
        </w:rPr>
        <w:t xml:space="preserve">ii. Any item that has been (or should be) decommissioned as not meeting regulatory or other </w:t>
      </w:r>
    </w:p>
    <w:p w14:paraId="104AF513" w14:textId="77777777" w:rsidR="0027244B" w:rsidRPr="00943817" w:rsidRDefault="0027244B" w:rsidP="0027244B">
      <w:pPr>
        <w:rPr>
          <w:rFonts w:ascii="Outfit" w:hAnsi="Outfit" w:cs="Arial"/>
          <w:color w:val="003D3C"/>
          <w:sz w:val="22"/>
          <w:szCs w:val="22"/>
        </w:rPr>
      </w:pPr>
      <w:r w:rsidRPr="00943817">
        <w:rPr>
          <w:rFonts w:ascii="Outfit" w:hAnsi="Outfit" w:cs="Arial"/>
          <w:color w:val="003D3C"/>
          <w:sz w:val="22"/>
          <w:szCs w:val="22"/>
        </w:rPr>
        <w:t xml:space="preserve">requirements. Examples include any equipment that exceeds vibration levels, has missing or </w:t>
      </w:r>
    </w:p>
    <w:p w14:paraId="26A8A1FC" w14:textId="77777777" w:rsidR="0027244B" w:rsidRPr="00943817" w:rsidRDefault="0027244B" w:rsidP="0027244B">
      <w:pPr>
        <w:rPr>
          <w:rFonts w:ascii="Outfit" w:hAnsi="Outfit" w:cs="Arial"/>
          <w:color w:val="003D3C"/>
          <w:sz w:val="22"/>
          <w:szCs w:val="22"/>
        </w:rPr>
      </w:pPr>
      <w:r w:rsidRPr="00943817">
        <w:rPr>
          <w:rFonts w:ascii="Outfit" w:hAnsi="Outfit" w:cs="Arial"/>
          <w:color w:val="003D3C"/>
          <w:sz w:val="22"/>
          <w:szCs w:val="22"/>
        </w:rPr>
        <w:t xml:space="preserve">damaged guarding, has stop controls that do not meet current legal compliance or equipment </w:t>
      </w:r>
    </w:p>
    <w:p w14:paraId="2E5B1059" w14:textId="77777777" w:rsidR="0027244B" w:rsidRPr="00943817" w:rsidRDefault="0027244B" w:rsidP="0027244B">
      <w:pPr>
        <w:rPr>
          <w:rFonts w:ascii="Outfit" w:hAnsi="Outfit" w:cs="Arial"/>
          <w:color w:val="003D3C"/>
          <w:sz w:val="22"/>
          <w:szCs w:val="22"/>
        </w:rPr>
      </w:pPr>
      <w:r w:rsidRPr="00943817">
        <w:rPr>
          <w:rFonts w:ascii="Outfit" w:hAnsi="Outfit" w:cs="Arial"/>
          <w:color w:val="003D3C"/>
          <w:sz w:val="22"/>
          <w:szCs w:val="22"/>
        </w:rPr>
        <w:t>that has missing parts.</w:t>
      </w:r>
    </w:p>
    <w:p w14:paraId="768EEAF7" w14:textId="77777777" w:rsidR="0027244B" w:rsidRPr="00943817" w:rsidRDefault="0027244B" w:rsidP="0027244B">
      <w:pPr>
        <w:rPr>
          <w:rFonts w:ascii="Outfit" w:hAnsi="Outfit" w:cs="Arial"/>
          <w:color w:val="003D3C"/>
          <w:sz w:val="22"/>
          <w:szCs w:val="22"/>
        </w:rPr>
      </w:pPr>
      <w:r w:rsidRPr="00943817">
        <w:rPr>
          <w:rFonts w:ascii="Outfit" w:hAnsi="Outfit" w:cs="Arial"/>
          <w:color w:val="003D3C"/>
          <w:sz w:val="22"/>
          <w:szCs w:val="22"/>
        </w:rPr>
        <w:t>iii. Any item that has held data.</w:t>
      </w:r>
    </w:p>
    <w:p w14:paraId="63D8EE41" w14:textId="77777777" w:rsidR="0027244B" w:rsidRPr="00943817" w:rsidRDefault="0027244B" w:rsidP="0027244B">
      <w:pPr>
        <w:rPr>
          <w:rFonts w:ascii="Outfit" w:hAnsi="Outfit" w:cs="Arial"/>
          <w:color w:val="003D3C"/>
          <w:sz w:val="22"/>
          <w:szCs w:val="22"/>
        </w:rPr>
      </w:pPr>
      <w:r w:rsidRPr="00943817">
        <w:rPr>
          <w:rFonts w:ascii="Outfit" w:hAnsi="Outfit" w:cs="Arial"/>
          <w:color w:val="003D3C"/>
          <w:sz w:val="22"/>
          <w:szCs w:val="22"/>
        </w:rPr>
        <w:t xml:space="preserve">iv. Any item that is not fully functional or has known defects (unless being passed to a recognised </w:t>
      </w:r>
    </w:p>
    <w:p w14:paraId="14391C71" w14:textId="77777777" w:rsidR="0027244B" w:rsidRPr="00943817" w:rsidRDefault="0027244B" w:rsidP="0027244B">
      <w:pPr>
        <w:rPr>
          <w:rFonts w:ascii="Outfit" w:hAnsi="Outfit" w:cs="Arial"/>
          <w:color w:val="003D3C"/>
          <w:sz w:val="22"/>
          <w:szCs w:val="22"/>
        </w:rPr>
      </w:pPr>
      <w:r w:rsidRPr="00943817">
        <w:rPr>
          <w:rFonts w:ascii="Outfit" w:hAnsi="Outfit" w:cs="Arial"/>
          <w:color w:val="003D3C"/>
          <w:sz w:val="22"/>
          <w:szCs w:val="22"/>
        </w:rPr>
        <w:t>repair company).</w:t>
      </w:r>
    </w:p>
    <w:p w14:paraId="6E04D2F2" w14:textId="77777777" w:rsidR="0027244B" w:rsidRPr="00943817" w:rsidRDefault="0027244B" w:rsidP="0027244B">
      <w:pPr>
        <w:rPr>
          <w:rFonts w:ascii="Outfit" w:hAnsi="Outfit" w:cs="Arial"/>
          <w:color w:val="003D3C"/>
          <w:sz w:val="22"/>
          <w:szCs w:val="22"/>
        </w:rPr>
      </w:pPr>
      <w:r w:rsidRPr="00943817">
        <w:rPr>
          <w:rFonts w:ascii="Outfit" w:hAnsi="Outfit" w:cs="Arial"/>
          <w:color w:val="003D3C"/>
          <w:sz w:val="22"/>
          <w:szCs w:val="22"/>
        </w:rPr>
        <w:t>v. University of Exeter branded items (where branding cannot be removed prior to donation/sale).</w:t>
      </w:r>
    </w:p>
    <w:p w14:paraId="4A1D7B16" w14:textId="77777777" w:rsidR="0027244B" w:rsidRPr="00943817" w:rsidRDefault="0027244B" w:rsidP="0027244B">
      <w:pPr>
        <w:rPr>
          <w:rFonts w:ascii="Outfit" w:hAnsi="Outfit" w:cs="Arial"/>
          <w:color w:val="003D3C"/>
          <w:sz w:val="22"/>
          <w:szCs w:val="22"/>
        </w:rPr>
      </w:pPr>
      <w:r w:rsidRPr="00943817">
        <w:rPr>
          <w:rFonts w:ascii="Outfit" w:hAnsi="Outfit" w:cs="Arial"/>
          <w:color w:val="003D3C"/>
          <w:sz w:val="22"/>
          <w:szCs w:val="22"/>
        </w:rPr>
        <w:t xml:space="preserve">vi. Any item that is damaged or soiled (unless being passed to recognised upholsterer or authorised </w:t>
      </w:r>
    </w:p>
    <w:p w14:paraId="6807C77E" w14:textId="77777777" w:rsidR="0027244B" w:rsidRPr="00943817" w:rsidRDefault="0027244B" w:rsidP="0027244B">
      <w:pPr>
        <w:rPr>
          <w:rFonts w:ascii="Outfit" w:hAnsi="Outfit" w:cs="Arial"/>
          <w:color w:val="003D3C"/>
          <w:sz w:val="22"/>
          <w:szCs w:val="22"/>
        </w:rPr>
      </w:pPr>
      <w:r w:rsidRPr="00943817">
        <w:rPr>
          <w:rFonts w:ascii="Outfit" w:hAnsi="Outfit" w:cs="Arial"/>
          <w:color w:val="003D3C"/>
          <w:sz w:val="22"/>
          <w:szCs w:val="22"/>
        </w:rPr>
        <w:t>repair company).</w:t>
      </w:r>
    </w:p>
    <w:p w14:paraId="13114894" w14:textId="4B50FC9D" w:rsidR="0027244B" w:rsidRPr="00943817" w:rsidRDefault="0027244B" w:rsidP="0027244B">
      <w:pPr>
        <w:rPr>
          <w:rFonts w:ascii="Outfit" w:hAnsi="Outfit" w:cs="Arial"/>
          <w:color w:val="003D3C"/>
          <w:sz w:val="22"/>
          <w:szCs w:val="22"/>
        </w:rPr>
      </w:pPr>
      <w:r w:rsidRPr="00943817">
        <w:rPr>
          <w:rFonts w:ascii="Outfit" w:hAnsi="Outfit" w:cs="Arial"/>
          <w:color w:val="003D3C"/>
          <w:sz w:val="22"/>
          <w:szCs w:val="22"/>
        </w:rPr>
        <w:t>vii. Any laboratory equipment that can be utilised for illegal purposes</w:t>
      </w:r>
      <w:r w:rsidR="00801E38" w:rsidRPr="00943817">
        <w:rPr>
          <w:rFonts w:ascii="Outfit" w:hAnsi="Outfit" w:cs="Arial"/>
          <w:color w:val="003D3C"/>
          <w:sz w:val="22"/>
          <w:szCs w:val="22"/>
        </w:rPr>
        <w:t xml:space="preserve"> (guidance can be provided </w:t>
      </w:r>
      <w:r w:rsidR="00103EC4" w:rsidRPr="00943817">
        <w:rPr>
          <w:rFonts w:ascii="Outfit" w:hAnsi="Outfit" w:cs="Arial"/>
          <w:color w:val="003D3C"/>
          <w:sz w:val="22"/>
          <w:szCs w:val="22"/>
        </w:rPr>
        <w:t>by the Health &amp; Safety team).</w:t>
      </w:r>
    </w:p>
    <w:p w14:paraId="191A07AC" w14:textId="77777777" w:rsidR="0027244B" w:rsidRPr="00943817" w:rsidRDefault="0027244B" w:rsidP="0027244B">
      <w:pPr>
        <w:rPr>
          <w:rFonts w:ascii="Outfit" w:hAnsi="Outfit" w:cs="Arial"/>
          <w:color w:val="003D3C"/>
          <w:sz w:val="22"/>
          <w:szCs w:val="22"/>
        </w:rPr>
      </w:pPr>
      <w:r w:rsidRPr="00943817">
        <w:rPr>
          <w:rFonts w:ascii="Outfit" w:hAnsi="Outfit" w:cs="Arial"/>
          <w:color w:val="003D3C"/>
          <w:sz w:val="22"/>
          <w:szCs w:val="22"/>
        </w:rPr>
        <w:t>viii. Any equipment which requires a manual which cannot be located.</w:t>
      </w:r>
    </w:p>
    <w:p w14:paraId="6356E1D7" w14:textId="77777777" w:rsidR="00BA6CE7" w:rsidRPr="00943817" w:rsidRDefault="0027244B" w:rsidP="0027244B">
      <w:pPr>
        <w:rPr>
          <w:rFonts w:ascii="Outfit" w:hAnsi="Outfit" w:cs="Arial"/>
          <w:color w:val="003D3C"/>
          <w:sz w:val="22"/>
          <w:szCs w:val="22"/>
        </w:rPr>
      </w:pPr>
      <w:r w:rsidRPr="00943817">
        <w:rPr>
          <w:rFonts w:ascii="Outfit" w:hAnsi="Outfit" w:cs="Arial"/>
          <w:color w:val="003D3C"/>
          <w:sz w:val="22"/>
          <w:szCs w:val="22"/>
        </w:rPr>
        <w:t>ix. Any asset which is sold for the purpose of destruction e.g. furniture for firewood</w:t>
      </w:r>
      <w:r w:rsidR="00BA6CE7" w:rsidRPr="00943817">
        <w:rPr>
          <w:rFonts w:ascii="Outfit" w:hAnsi="Outfit" w:cs="Arial"/>
          <w:color w:val="003D3C"/>
          <w:sz w:val="22"/>
          <w:szCs w:val="22"/>
        </w:rPr>
        <w:t>.</w:t>
      </w:r>
    </w:p>
    <w:p w14:paraId="6B4AB3C0" w14:textId="77777777" w:rsidR="00BA6CE7" w:rsidRPr="00943817" w:rsidRDefault="00BA6CE7" w:rsidP="0027244B">
      <w:pPr>
        <w:rPr>
          <w:rFonts w:ascii="Outfit" w:hAnsi="Outfit" w:cs="Arial"/>
          <w:color w:val="003D3C"/>
          <w:sz w:val="22"/>
          <w:szCs w:val="22"/>
        </w:rPr>
      </w:pPr>
    </w:p>
    <w:p w14:paraId="3091A73F" w14:textId="78C5691F" w:rsidR="00BA6CE7" w:rsidRPr="00943817" w:rsidRDefault="00BA6CE7" w:rsidP="0027244B">
      <w:pPr>
        <w:rPr>
          <w:rFonts w:ascii="Outfit" w:hAnsi="Outfit" w:cs="Arial"/>
          <w:color w:val="003D3C"/>
          <w:sz w:val="22"/>
          <w:szCs w:val="22"/>
        </w:rPr>
      </w:pPr>
      <w:r w:rsidRPr="00943817">
        <w:rPr>
          <w:rFonts w:ascii="Outfit" w:hAnsi="Outfit" w:cs="Arial"/>
          <w:b/>
          <w:bCs/>
          <w:color w:val="003D3C"/>
          <w:sz w:val="22"/>
          <w:szCs w:val="22"/>
          <w:u w:val="single"/>
        </w:rPr>
        <w:t>Recipients</w:t>
      </w:r>
    </w:p>
    <w:p w14:paraId="03C25F4F" w14:textId="77777777" w:rsidR="00BA6CE7" w:rsidRPr="00943817" w:rsidRDefault="00BA6CE7" w:rsidP="0027244B">
      <w:pPr>
        <w:rPr>
          <w:rFonts w:ascii="Outfit" w:hAnsi="Outfit" w:cs="Arial"/>
          <w:color w:val="003D3C"/>
          <w:sz w:val="22"/>
          <w:szCs w:val="22"/>
        </w:rPr>
      </w:pPr>
    </w:p>
    <w:p w14:paraId="7E48C3F6" w14:textId="77777777" w:rsidR="00DE4C7F" w:rsidRPr="00943817" w:rsidRDefault="00DE4C7F" w:rsidP="0027244B">
      <w:pPr>
        <w:rPr>
          <w:rFonts w:ascii="Outfit" w:hAnsi="Outfit" w:cs="Arial"/>
          <w:color w:val="003D3C"/>
          <w:sz w:val="22"/>
          <w:szCs w:val="22"/>
        </w:rPr>
      </w:pPr>
      <w:r w:rsidRPr="00943817">
        <w:rPr>
          <w:rFonts w:ascii="Outfit" w:hAnsi="Outfit" w:cs="Arial"/>
          <w:color w:val="003D3C"/>
          <w:sz w:val="22"/>
          <w:szCs w:val="22"/>
        </w:rPr>
        <w:sym w:font="Symbol" w:char="F0B7"/>
      </w:r>
      <w:r w:rsidRPr="00943817">
        <w:rPr>
          <w:rFonts w:ascii="Outfit" w:hAnsi="Outfit" w:cs="Arial"/>
          <w:color w:val="003D3C"/>
          <w:sz w:val="22"/>
          <w:szCs w:val="22"/>
        </w:rPr>
        <w:t xml:space="preserve"> Staff and students are not eligible to receive any surplus assets other than used stationery. </w:t>
      </w:r>
    </w:p>
    <w:p w14:paraId="3C82951A" w14:textId="77777777" w:rsidR="00DE4C7F" w:rsidRPr="00943817" w:rsidRDefault="00DE4C7F" w:rsidP="0027244B">
      <w:pPr>
        <w:rPr>
          <w:rFonts w:ascii="Outfit" w:hAnsi="Outfit" w:cs="Arial"/>
          <w:color w:val="003D3C"/>
          <w:sz w:val="22"/>
          <w:szCs w:val="22"/>
        </w:rPr>
      </w:pPr>
      <w:r w:rsidRPr="00943817">
        <w:rPr>
          <w:rFonts w:ascii="Outfit" w:hAnsi="Outfit" w:cs="Arial"/>
          <w:color w:val="003D3C"/>
          <w:sz w:val="22"/>
          <w:szCs w:val="22"/>
        </w:rPr>
        <w:sym w:font="Symbol" w:char="F0B7"/>
      </w:r>
      <w:r w:rsidRPr="00943817">
        <w:rPr>
          <w:rFonts w:ascii="Outfit" w:hAnsi="Outfit" w:cs="Arial"/>
          <w:color w:val="003D3C"/>
          <w:sz w:val="22"/>
          <w:szCs w:val="22"/>
        </w:rPr>
        <w:t xml:space="preserve"> Donation can only be made to an approved partner. </w:t>
      </w:r>
    </w:p>
    <w:p w14:paraId="036532CE" w14:textId="77777777" w:rsidR="00DE4C7F" w:rsidRPr="00943817" w:rsidRDefault="00DE4C7F" w:rsidP="0027244B">
      <w:pPr>
        <w:rPr>
          <w:rFonts w:ascii="Outfit" w:hAnsi="Outfit" w:cs="Arial"/>
          <w:color w:val="003D3C"/>
          <w:sz w:val="22"/>
          <w:szCs w:val="22"/>
        </w:rPr>
      </w:pPr>
      <w:r w:rsidRPr="00943817">
        <w:rPr>
          <w:rFonts w:ascii="Outfit" w:hAnsi="Outfit" w:cs="Arial"/>
          <w:color w:val="003D3C"/>
          <w:sz w:val="22"/>
          <w:szCs w:val="22"/>
        </w:rPr>
        <w:sym w:font="Symbol" w:char="F0B7"/>
      </w:r>
      <w:r w:rsidRPr="00943817">
        <w:rPr>
          <w:rFonts w:ascii="Outfit" w:hAnsi="Outfit" w:cs="Arial"/>
          <w:color w:val="003D3C"/>
          <w:sz w:val="22"/>
          <w:szCs w:val="22"/>
        </w:rPr>
        <w:t xml:space="preserve"> High risk items may only be sold to authorised organisations.</w:t>
      </w:r>
    </w:p>
    <w:p w14:paraId="2AF0840B" w14:textId="77777777" w:rsidR="00FE15E2" w:rsidRDefault="00FE15E2" w:rsidP="0027244B">
      <w:pPr>
        <w:rPr>
          <w:rFonts w:ascii="Outfit" w:hAnsi="Outfit" w:cs="Arial"/>
          <w:color w:val="003D3C"/>
          <w:sz w:val="18"/>
          <w:szCs w:val="18"/>
        </w:rPr>
      </w:pPr>
    </w:p>
    <w:p w14:paraId="75D7FC6D" w14:textId="46399AB2" w:rsidR="00DE4C7F" w:rsidRPr="00943817" w:rsidRDefault="00DE4C7F" w:rsidP="0027244B">
      <w:pPr>
        <w:rPr>
          <w:rFonts w:ascii="Outfit" w:hAnsi="Outfit" w:cs="Arial"/>
          <w:b/>
          <w:bCs/>
          <w:color w:val="003D3C"/>
          <w:sz w:val="22"/>
          <w:szCs w:val="22"/>
          <w:u w:val="single"/>
        </w:rPr>
      </w:pPr>
      <w:r w:rsidRPr="00943817">
        <w:rPr>
          <w:rFonts w:ascii="Outfit" w:hAnsi="Outfit" w:cs="Arial"/>
          <w:b/>
          <w:bCs/>
          <w:color w:val="003D3C"/>
          <w:sz w:val="22"/>
          <w:szCs w:val="22"/>
          <w:u w:val="single"/>
        </w:rPr>
        <w:t>Process</w:t>
      </w:r>
    </w:p>
    <w:p w14:paraId="2127CD07" w14:textId="77777777" w:rsidR="00DE4C7F" w:rsidRPr="00943817" w:rsidRDefault="00DE4C7F" w:rsidP="0027244B">
      <w:pPr>
        <w:rPr>
          <w:rFonts w:ascii="Outfit" w:hAnsi="Outfit" w:cs="Arial"/>
          <w:color w:val="003D3C"/>
          <w:sz w:val="22"/>
          <w:szCs w:val="22"/>
        </w:rPr>
      </w:pPr>
    </w:p>
    <w:p w14:paraId="72EDF175" w14:textId="77777777" w:rsidR="00801E38" w:rsidRPr="00943817" w:rsidRDefault="00FE15E2" w:rsidP="0027244B">
      <w:pPr>
        <w:rPr>
          <w:rFonts w:ascii="Outfit" w:hAnsi="Outfit" w:cs="Arial"/>
          <w:color w:val="003D3C"/>
          <w:sz w:val="22"/>
          <w:szCs w:val="22"/>
        </w:rPr>
      </w:pPr>
      <w:r w:rsidRPr="00943817">
        <w:rPr>
          <w:rFonts w:ascii="Outfit" w:hAnsi="Outfit" w:cs="Arial"/>
          <w:color w:val="003D3C"/>
          <w:sz w:val="22"/>
          <w:szCs w:val="22"/>
        </w:rPr>
        <w:t>The following must be completed:</w:t>
      </w:r>
    </w:p>
    <w:p w14:paraId="31A4EFBB" w14:textId="77777777" w:rsidR="00801E38" w:rsidRPr="00943817" w:rsidRDefault="00801E38" w:rsidP="0027244B">
      <w:pPr>
        <w:rPr>
          <w:rFonts w:ascii="Outfit" w:hAnsi="Outfit" w:cs="Arial"/>
          <w:color w:val="003D3C"/>
          <w:sz w:val="22"/>
          <w:szCs w:val="22"/>
        </w:rPr>
      </w:pPr>
    </w:p>
    <w:p w14:paraId="4F4848AD" w14:textId="45C6D0E2" w:rsidR="002372A3" w:rsidRPr="00943817" w:rsidRDefault="0009610C" w:rsidP="0009610C">
      <w:pPr>
        <w:pStyle w:val="ListParagraph"/>
        <w:numPr>
          <w:ilvl w:val="0"/>
          <w:numId w:val="1"/>
        </w:numPr>
        <w:rPr>
          <w:rFonts w:ascii="Outfit" w:hAnsi="Outfit" w:cs="Arial"/>
          <w:color w:val="003D3C"/>
          <w:sz w:val="22"/>
          <w:szCs w:val="22"/>
        </w:rPr>
      </w:pPr>
      <w:r w:rsidRPr="00943817">
        <w:rPr>
          <w:rFonts w:ascii="Outfit" w:hAnsi="Outfit" w:cs="Arial"/>
          <w:b/>
          <w:bCs/>
          <w:color w:val="003D3C"/>
          <w:sz w:val="22"/>
          <w:szCs w:val="22"/>
        </w:rPr>
        <w:t>Authorisation:</w:t>
      </w:r>
      <w:r w:rsidRPr="00943817">
        <w:rPr>
          <w:rFonts w:ascii="Outfit" w:hAnsi="Outfit" w:cs="Arial"/>
          <w:color w:val="003D3C"/>
          <w:sz w:val="22"/>
          <w:szCs w:val="22"/>
        </w:rPr>
        <w:t xml:space="preserve"> </w:t>
      </w:r>
      <w:r w:rsidR="002372A3" w:rsidRPr="00943817">
        <w:rPr>
          <w:rFonts w:ascii="Outfit" w:hAnsi="Outfit" w:cs="Arial"/>
          <w:color w:val="003D3C"/>
          <w:sz w:val="22"/>
          <w:szCs w:val="22"/>
        </w:rPr>
        <w:t xml:space="preserve">Authorisation of the sale / donation must be obtained. It is the responsibility of the department managing the transaction to maintain records of authorisation and the associated transaction, should this be required by any future internal audit. The seniority of the person </w:t>
      </w:r>
      <w:r w:rsidR="002372A3" w:rsidRPr="00943817">
        <w:rPr>
          <w:rFonts w:ascii="Outfit" w:hAnsi="Outfit" w:cs="Arial"/>
          <w:color w:val="003D3C"/>
          <w:sz w:val="22"/>
          <w:szCs w:val="22"/>
        </w:rPr>
        <w:lastRenderedPageBreak/>
        <w:t xml:space="preserve">authorising the transaction depends on risk and value. The realisation of asset value of any medium or </w:t>
      </w:r>
      <w:r w:rsidR="0035040A" w:rsidRPr="00943817">
        <w:rPr>
          <w:rFonts w:ascii="Outfit" w:hAnsi="Outfit" w:cs="Arial"/>
          <w:color w:val="003D3C"/>
          <w:sz w:val="22"/>
          <w:szCs w:val="22"/>
        </w:rPr>
        <w:t>high-risk</w:t>
      </w:r>
      <w:r w:rsidR="002372A3" w:rsidRPr="00943817">
        <w:rPr>
          <w:rFonts w:ascii="Outfit" w:hAnsi="Outfit" w:cs="Arial"/>
          <w:color w:val="003D3C"/>
          <w:sz w:val="22"/>
          <w:szCs w:val="22"/>
        </w:rPr>
        <w:t xml:space="preserve"> items should be considered prior to donating items. </w:t>
      </w:r>
    </w:p>
    <w:p w14:paraId="7EA68405" w14:textId="77777777" w:rsidR="00E80999" w:rsidRPr="00943817" w:rsidRDefault="00E80999" w:rsidP="00E80999">
      <w:pPr>
        <w:pStyle w:val="ListParagraph"/>
        <w:rPr>
          <w:rFonts w:ascii="Outfit" w:hAnsi="Outfit" w:cs="Arial"/>
          <w:color w:val="003D3C"/>
          <w:sz w:val="22"/>
          <w:szCs w:val="22"/>
        </w:rPr>
      </w:pPr>
    </w:p>
    <w:p w14:paraId="7C3E0813" w14:textId="77777777" w:rsidR="007A7C07" w:rsidRPr="00943817" w:rsidRDefault="00E80999" w:rsidP="00E80999">
      <w:pPr>
        <w:pStyle w:val="ListParagraph"/>
        <w:numPr>
          <w:ilvl w:val="0"/>
          <w:numId w:val="1"/>
        </w:numPr>
        <w:rPr>
          <w:rFonts w:ascii="Outfit" w:hAnsi="Outfit" w:cs="Arial"/>
          <w:color w:val="003D3C"/>
          <w:sz w:val="22"/>
          <w:szCs w:val="22"/>
        </w:rPr>
      </w:pPr>
      <w:r w:rsidRPr="00943817">
        <w:rPr>
          <w:rFonts w:ascii="Outfit" w:hAnsi="Outfit" w:cs="Arial"/>
          <w:b/>
          <w:bCs/>
          <w:color w:val="003D3C"/>
          <w:sz w:val="22"/>
          <w:szCs w:val="22"/>
        </w:rPr>
        <w:t>Terms and Conditions:</w:t>
      </w:r>
      <w:r w:rsidRPr="00943817">
        <w:rPr>
          <w:rFonts w:ascii="Outfit" w:hAnsi="Outfit" w:cs="Arial"/>
          <w:color w:val="003D3C"/>
          <w:sz w:val="22"/>
          <w:szCs w:val="22"/>
        </w:rPr>
        <w:t xml:space="preserve"> Signed Terms and Conditions</w:t>
      </w:r>
      <w:r w:rsidR="007A7C07" w:rsidRPr="00943817">
        <w:rPr>
          <w:rFonts w:ascii="Outfit" w:hAnsi="Outfit" w:cs="Arial"/>
          <w:color w:val="003D3C"/>
          <w:sz w:val="22"/>
          <w:szCs w:val="22"/>
        </w:rPr>
        <w:t xml:space="preserve"> must accompany the sale / donation.</w:t>
      </w:r>
    </w:p>
    <w:p w14:paraId="72C8C0F4" w14:textId="77777777" w:rsidR="007A7C07" w:rsidRPr="00943817" w:rsidRDefault="007A7C07" w:rsidP="007A7C07">
      <w:pPr>
        <w:pStyle w:val="ListParagraph"/>
        <w:rPr>
          <w:rFonts w:ascii="Outfit" w:hAnsi="Outfit" w:cs="Arial"/>
          <w:color w:val="003D3C"/>
          <w:sz w:val="22"/>
          <w:szCs w:val="22"/>
        </w:rPr>
      </w:pPr>
    </w:p>
    <w:p w14:paraId="7E089FE2" w14:textId="43B3EFBE" w:rsidR="007A7C07" w:rsidRPr="00943817" w:rsidRDefault="007A7C07" w:rsidP="00E80999">
      <w:pPr>
        <w:pStyle w:val="ListParagraph"/>
        <w:numPr>
          <w:ilvl w:val="0"/>
          <w:numId w:val="1"/>
        </w:numPr>
        <w:rPr>
          <w:rFonts w:ascii="Outfit" w:hAnsi="Outfit" w:cs="Arial"/>
          <w:color w:val="003D3C"/>
          <w:sz w:val="22"/>
          <w:szCs w:val="22"/>
        </w:rPr>
      </w:pPr>
      <w:r w:rsidRPr="00943817">
        <w:rPr>
          <w:rFonts w:ascii="Outfit" w:hAnsi="Outfit" w:cs="Arial"/>
          <w:b/>
          <w:bCs/>
          <w:color w:val="003D3C"/>
          <w:sz w:val="22"/>
          <w:szCs w:val="22"/>
        </w:rPr>
        <w:t xml:space="preserve">VAT: </w:t>
      </w:r>
      <w:r w:rsidR="00D01877" w:rsidRPr="00943817">
        <w:rPr>
          <w:rFonts w:ascii="Outfit" w:hAnsi="Outfit" w:cs="Arial"/>
          <w:color w:val="003D3C"/>
          <w:sz w:val="22"/>
          <w:szCs w:val="22"/>
        </w:rPr>
        <w:t xml:space="preserve">It is the responsibility of the Faculty/Department to account for VAT with the support </w:t>
      </w:r>
      <w:r w:rsidR="00D41C1C" w:rsidRPr="00943817">
        <w:rPr>
          <w:rFonts w:ascii="Outfit" w:hAnsi="Outfit" w:cs="Arial"/>
          <w:color w:val="003D3C"/>
          <w:sz w:val="22"/>
          <w:szCs w:val="22"/>
        </w:rPr>
        <w:t>of the PS team.</w:t>
      </w:r>
    </w:p>
    <w:p w14:paraId="2D0FF37C" w14:textId="77777777" w:rsidR="00D41C1C" w:rsidRPr="00943817" w:rsidRDefault="00D41C1C" w:rsidP="00D41C1C">
      <w:pPr>
        <w:pStyle w:val="ListParagraph"/>
        <w:rPr>
          <w:rFonts w:ascii="Outfit" w:hAnsi="Outfit" w:cs="Arial"/>
          <w:color w:val="003D3C"/>
          <w:sz w:val="22"/>
          <w:szCs w:val="22"/>
        </w:rPr>
      </w:pPr>
    </w:p>
    <w:p w14:paraId="6018A8C8" w14:textId="738A2D76" w:rsidR="00D41C1C" w:rsidRPr="00943817" w:rsidRDefault="00D151B7" w:rsidP="00E80999">
      <w:pPr>
        <w:pStyle w:val="ListParagraph"/>
        <w:numPr>
          <w:ilvl w:val="0"/>
          <w:numId w:val="1"/>
        </w:numPr>
        <w:rPr>
          <w:rFonts w:ascii="Outfit" w:hAnsi="Outfit" w:cs="Arial"/>
          <w:color w:val="003D3C"/>
          <w:sz w:val="22"/>
          <w:szCs w:val="22"/>
        </w:rPr>
      </w:pPr>
      <w:r w:rsidRPr="00943817">
        <w:rPr>
          <w:rFonts w:ascii="Outfit" w:hAnsi="Outfit" w:cs="Arial"/>
          <w:b/>
          <w:bCs/>
          <w:color w:val="003D3C"/>
          <w:sz w:val="22"/>
          <w:szCs w:val="22"/>
        </w:rPr>
        <w:t xml:space="preserve">Income recipient: </w:t>
      </w:r>
      <w:r w:rsidRPr="00943817">
        <w:rPr>
          <w:rFonts w:ascii="Outfit" w:hAnsi="Outfit" w:cs="Arial"/>
          <w:color w:val="003D3C"/>
          <w:sz w:val="22"/>
          <w:szCs w:val="22"/>
        </w:rPr>
        <w:t xml:space="preserve">Any income raised by the sale of surplus </w:t>
      </w:r>
      <w:r w:rsidR="00B76477" w:rsidRPr="00943817">
        <w:rPr>
          <w:rFonts w:ascii="Outfit" w:hAnsi="Outfit" w:cs="Arial"/>
          <w:color w:val="003D3C"/>
          <w:sz w:val="22"/>
          <w:szCs w:val="22"/>
        </w:rPr>
        <w:t>equipment</w:t>
      </w:r>
      <w:r w:rsidRPr="00943817">
        <w:rPr>
          <w:rFonts w:ascii="Outfit" w:hAnsi="Outfit" w:cs="Arial"/>
          <w:color w:val="003D3C"/>
          <w:sz w:val="22"/>
          <w:szCs w:val="22"/>
        </w:rPr>
        <w:t xml:space="preserve"> </w:t>
      </w:r>
      <w:r w:rsidR="00B76477" w:rsidRPr="00943817">
        <w:rPr>
          <w:rFonts w:ascii="Outfit" w:hAnsi="Outfit" w:cs="Arial"/>
          <w:color w:val="003D3C"/>
          <w:sz w:val="22"/>
          <w:szCs w:val="22"/>
        </w:rPr>
        <w:t xml:space="preserve">should be returned to the budget </w:t>
      </w:r>
      <w:r w:rsidR="00AB54B6" w:rsidRPr="00943817">
        <w:rPr>
          <w:rFonts w:ascii="Outfit" w:hAnsi="Outfit" w:cs="Arial"/>
          <w:color w:val="003D3C"/>
          <w:sz w:val="22"/>
          <w:szCs w:val="22"/>
        </w:rPr>
        <w:t>centre</w:t>
      </w:r>
      <w:r w:rsidR="00B76477" w:rsidRPr="00943817">
        <w:rPr>
          <w:rFonts w:ascii="Outfit" w:hAnsi="Outfit" w:cs="Arial"/>
          <w:color w:val="003D3C"/>
          <w:sz w:val="22"/>
          <w:szCs w:val="22"/>
        </w:rPr>
        <w:t xml:space="preserve"> that made the purchase. Where this does not exist, the </w:t>
      </w:r>
      <w:r w:rsidR="00AB54B6" w:rsidRPr="00943817">
        <w:rPr>
          <w:rFonts w:ascii="Outfit" w:hAnsi="Outfit" w:cs="Arial"/>
          <w:color w:val="003D3C"/>
          <w:sz w:val="22"/>
          <w:szCs w:val="22"/>
        </w:rPr>
        <w:t>funds</w:t>
      </w:r>
      <w:r w:rsidR="00B76477" w:rsidRPr="00943817">
        <w:rPr>
          <w:rFonts w:ascii="Outfit" w:hAnsi="Outfit" w:cs="Arial"/>
          <w:color w:val="003D3C"/>
          <w:sz w:val="22"/>
          <w:szCs w:val="22"/>
        </w:rPr>
        <w:t xml:space="preserve"> should be returned to the central budget.</w:t>
      </w:r>
    </w:p>
    <w:p w14:paraId="4526377D" w14:textId="77777777" w:rsidR="00B76477" w:rsidRPr="00943817" w:rsidRDefault="00B76477" w:rsidP="00B76477">
      <w:pPr>
        <w:pStyle w:val="ListParagraph"/>
        <w:rPr>
          <w:rFonts w:ascii="Outfit" w:hAnsi="Outfit" w:cs="Arial"/>
          <w:color w:val="003D3C"/>
          <w:sz w:val="22"/>
          <w:szCs w:val="22"/>
        </w:rPr>
      </w:pPr>
    </w:p>
    <w:p w14:paraId="5C0BA0D7" w14:textId="0EF7A26C" w:rsidR="00B76477" w:rsidRPr="0035040A" w:rsidRDefault="00B76477" w:rsidP="00E80999">
      <w:pPr>
        <w:pStyle w:val="ListParagraph"/>
        <w:numPr>
          <w:ilvl w:val="0"/>
          <w:numId w:val="1"/>
        </w:numPr>
        <w:rPr>
          <w:rFonts w:ascii="Outfit" w:hAnsi="Outfit" w:cs="Arial"/>
          <w:b/>
          <w:bCs/>
          <w:color w:val="003D3C"/>
          <w:sz w:val="22"/>
          <w:szCs w:val="22"/>
        </w:rPr>
      </w:pPr>
      <w:r w:rsidRPr="00943817">
        <w:rPr>
          <w:rFonts w:ascii="Outfit" w:hAnsi="Outfit" w:cs="Arial"/>
          <w:b/>
          <w:bCs/>
          <w:color w:val="003D3C"/>
          <w:sz w:val="22"/>
          <w:szCs w:val="22"/>
        </w:rPr>
        <w:t xml:space="preserve">Condition </w:t>
      </w:r>
      <w:r w:rsidR="00E04DE9" w:rsidRPr="00943817">
        <w:rPr>
          <w:rFonts w:ascii="Outfit" w:hAnsi="Outfit" w:cs="Arial"/>
          <w:b/>
          <w:bCs/>
          <w:color w:val="003D3C"/>
          <w:sz w:val="22"/>
          <w:szCs w:val="22"/>
        </w:rPr>
        <w:t>Checklist:</w:t>
      </w:r>
      <w:r w:rsidR="00E91B17" w:rsidRPr="00943817">
        <w:rPr>
          <w:rFonts w:ascii="Outfit" w:hAnsi="Outfit" w:cs="Arial"/>
          <w:b/>
          <w:bCs/>
          <w:color w:val="003D3C"/>
          <w:sz w:val="22"/>
          <w:szCs w:val="22"/>
        </w:rPr>
        <w:t xml:space="preserve"> </w:t>
      </w:r>
      <w:r w:rsidR="00E91B17" w:rsidRPr="00943817">
        <w:rPr>
          <w:rFonts w:ascii="Outfit" w:hAnsi="Outfit" w:cs="Arial"/>
          <w:color w:val="003D3C"/>
          <w:sz w:val="22"/>
          <w:szCs w:val="22"/>
        </w:rPr>
        <w:t>Checklist must be completed</w:t>
      </w:r>
      <w:r w:rsidR="00AB54B6" w:rsidRPr="00943817">
        <w:rPr>
          <w:rFonts w:ascii="Outfit" w:hAnsi="Outfit" w:cs="Arial"/>
          <w:color w:val="003D3C"/>
          <w:sz w:val="22"/>
          <w:szCs w:val="22"/>
        </w:rPr>
        <w:t xml:space="preserve"> confirming the functionality and visual inspection i.e. cleanliness, wear and tear, etc.</w:t>
      </w:r>
      <w:r w:rsidR="0008403C" w:rsidRPr="00943817">
        <w:rPr>
          <w:rFonts w:ascii="Outfit" w:hAnsi="Outfit" w:cs="Arial"/>
          <w:color w:val="003D3C"/>
          <w:sz w:val="22"/>
          <w:szCs w:val="22"/>
        </w:rPr>
        <w:t xml:space="preserve"> This must include a reference to repair</w:t>
      </w:r>
      <w:r w:rsidR="006330AD" w:rsidRPr="00943817">
        <w:rPr>
          <w:rFonts w:ascii="Outfit" w:hAnsi="Outfit" w:cs="Arial"/>
          <w:color w:val="003D3C"/>
          <w:sz w:val="22"/>
          <w:szCs w:val="22"/>
        </w:rPr>
        <w:t>.</w:t>
      </w:r>
    </w:p>
    <w:p w14:paraId="5F40576B" w14:textId="77777777" w:rsidR="0035040A" w:rsidRPr="0035040A" w:rsidRDefault="0035040A" w:rsidP="0035040A">
      <w:pPr>
        <w:pStyle w:val="ListParagraph"/>
        <w:rPr>
          <w:rFonts w:ascii="Outfit" w:hAnsi="Outfit" w:cs="Arial"/>
          <w:b/>
          <w:bCs/>
          <w:color w:val="003D3C"/>
          <w:sz w:val="22"/>
          <w:szCs w:val="22"/>
        </w:rPr>
      </w:pPr>
    </w:p>
    <w:p w14:paraId="1BFD4B59" w14:textId="77777777" w:rsidR="0035040A" w:rsidRPr="00943817" w:rsidRDefault="0035040A" w:rsidP="0035040A">
      <w:pPr>
        <w:pStyle w:val="ListParagraph"/>
        <w:rPr>
          <w:rFonts w:ascii="Outfit" w:hAnsi="Outfit" w:cs="Arial"/>
          <w:b/>
          <w:bCs/>
          <w:color w:val="003D3C"/>
          <w:sz w:val="22"/>
          <w:szCs w:val="22"/>
        </w:rPr>
      </w:pPr>
    </w:p>
    <w:p w14:paraId="36C1352B" w14:textId="77777777" w:rsidR="006330AD" w:rsidRPr="006330AD" w:rsidRDefault="006330AD" w:rsidP="006330AD">
      <w:pPr>
        <w:pStyle w:val="ListParagraph"/>
        <w:rPr>
          <w:rFonts w:ascii="Outfit" w:hAnsi="Outfit" w:cs="Arial"/>
          <w:b/>
          <w:bCs/>
          <w:color w:val="003D3C"/>
          <w:sz w:val="18"/>
          <w:szCs w:val="18"/>
        </w:rPr>
      </w:pPr>
    </w:p>
    <w:tbl>
      <w:tblPr>
        <w:tblStyle w:val="TableGrid"/>
        <w:tblW w:w="0" w:type="auto"/>
        <w:tblInd w:w="720" w:type="dxa"/>
        <w:tblLook w:val="04A0" w:firstRow="1" w:lastRow="0" w:firstColumn="1" w:lastColumn="0" w:noHBand="0" w:noVBand="1"/>
      </w:tblPr>
      <w:tblGrid>
        <w:gridCol w:w="1253"/>
        <w:gridCol w:w="2275"/>
        <w:gridCol w:w="1666"/>
        <w:gridCol w:w="1620"/>
        <w:gridCol w:w="2917"/>
      </w:tblGrid>
      <w:tr w:rsidR="00CC61BF" w14:paraId="1B239B5C" w14:textId="77777777" w:rsidTr="0035040A">
        <w:tc>
          <w:tcPr>
            <w:tcW w:w="1253" w:type="dxa"/>
            <w:shd w:val="clear" w:color="auto" w:fill="E2EFD9" w:themeFill="accent6" w:themeFillTint="33"/>
          </w:tcPr>
          <w:p w14:paraId="73D943D7" w14:textId="42C7733E" w:rsidR="00572F95" w:rsidRPr="00943817" w:rsidRDefault="00572F95" w:rsidP="006330AD">
            <w:pPr>
              <w:pStyle w:val="ListParagraph"/>
              <w:ind w:left="0"/>
              <w:rPr>
                <w:rFonts w:ascii="Outfit" w:hAnsi="Outfit" w:cs="Arial"/>
                <w:b/>
                <w:bCs/>
                <w:color w:val="003D3C"/>
                <w:sz w:val="22"/>
                <w:szCs w:val="22"/>
              </w:rPr>
            </w:pPr>
            <w:r w:rsidRPr="00943817">
              <w:rPr>
                <w:rFonts w:ascii="Outfit" w:hAnsi="Outfit" w:cs="Arial"/>
                <w:b/>
                <w:bCs/>
                <w:color w:val="003D3C"/>
                <w:sz w:val="22"/>
                <w:szCs w:val="22"/>
              </w:rPr>
              <w:t xml:space="preserve">Risk </w:t>
            </w:r>
            <w:r w:rsidR="004D60DE" w:rsidRPr="00943817">
              <w:rPr>
                <w:rFonts w:ascii="Outfit" w:hAnsi="Outfit" w:cs="Arial"/>
                <w:b/>
                <w:bCs/>
                <w:color w:val="003D3C"/>
                <w:sz w:val="22"/>
                <w:szCs w:val="22"/>
              </w:rPr>
              <w:t>Level*</w:t>
            </w:r>
          </w:p>
        </w:tc>
        <w:tc>
          <w:tcPr>
            <w:tcW w:w="2275" w:type="dxa"/>
            <w:shd w:val="clear" w:color="auto" w:fill="E2EFD9" w:themeFill="accent6" w:themeFillTint="33"/>
          </w:tcPr>
          <w:p w14:paraId="710C7754" w14:textId="0D6DB6DA" w:rsidR="00572F95" w:rsidRPr="00943817" w:rsidRDefault="00375368" w:rsidP="006330AD">
            <w:pPr>
              <w:pStyle w:val="ListParagraph"/>
              <w:ind w:left="0"/>
              <w:rPr>
                <w:rFonts w:ascii="Outfit" w:hAnsi="Outfit" w:cs="Arial"/>
                <w:b/>
                <w:bCs/>
                <w:color w:val="003D3C"/>
                <w:sz w:val="22"/>
                <w:szCs w:val="22"/>
              </w:rPr>
            </w:pPr>
            <w:r w:rsidRPr="00943817">
              <w:rPr>
                <w:rFonts w:ascii="Outfit" w:hAnsi="Outfit" w:cs="Arial"/>
                <w:b/>
                <w:bCs/>
                <w:color w:val="003D3C"/>
                <w:sz w:val="22"/>
                <w:szCs w:val="22"/>
              </w:rPr>
              <w:t>Types</w:t>
            </w:r>
          </w:p>
        </w:tc>
        <w:tc>
          <w:tcPr>
            <w:tcW w:w="1666" w:type="dxa"/>
            <w:shd w:val="clear" w:color="auto" w:fill="E2EFD9" w:themeFill="accent6" w:themeFillTint="33"/>
          </w:tcPr>
          <w:p w14:paraId="064AC4D6" w14:textId="31240E5F" w:rsidR="00572F95" w:rsidRPr="00943817" w:rsidRDefault="00CC61BF" w:rsidP="006330AD">
            <w:pPr>
              <w:pStyle w:val="ListParagraph"/>
              <w:ind w:left="0"/>
              <w:rPr>
                <w:rFonts w:ascii="Outfit" w:hAnsi="Outfit" w:cs="Arial"/>
                <w:b/>
                <w:bCs/>
                <w:color w:val="003D3C"/>
                <w:sz w:val="22"/>
                <w:szCs w:val="22"/>
              </w:rPr>
            </w:pPr>
            <w:r w:rsidRPr="00943817">
              <w:rPr>
                <w:rFonts w:ascii="Outfit" w:hAnsi="Outfit" w:cs="Arial"/>
                <w:b/>
                <w:bCs/>
                <w:color w:val="003D3C"/>
                <w:sz w:val="22"/>
                <w:szCs w:val="22"/>
              </w:rPr>
              <w:t xml:space="preserve">Value of </w:t>
            </w:r>
            <w:r w:rsidR="0035040A">
              <w:rPr>
                <w:rFonts w:ascii="Outfit" w:hAnsi="Outfit" w:cs="Arial"/>
                <w:b/>
                <w:bCs/>
                <w:color w:val="003D3C"/>
                <w:sz w:val="22"/>
                <w:szCs w:val="22"/>
              </w:rPr>
              <w:t>O</w:t>
            </w:r>
            <w:r w:rsidRPr="00943817">
              <w:rPr>
                <w:rFonts w:ascii="Outfit" w:hAnsi="Outfit" w:cs="Arial"/>
                <w:b/>
                <w:bCs/>
                <w:color w:val="003D3C"/>
                <w:sz w:val="22"/>
                <w:szCs w:val="22"/>
              </w:rPr>
              <w:t xml:space="preserve">riginal </w:t>
            </w:r>
            <w:r w:rsidR="0035040A">
              <w:rPr>
                <w:rFonts w:ascii="Outfit" w:hAnsi="Outfit" w:cs="Arial"/>
                <w:b/>
                <w:bCs/>
                <w:color w:val="003D3C"/>
                <w:sz w:val="22"/>
                <w:szCs w:val="22"/>
              </w:rPr>
              <w:t>I</w:t>
            </w:r>
            <w:r w:rsidRPr="00943817">
              <w:rPr>
                <w:rFonts w:ascii="Outfit" w:hAnsi="Outfit" w:cs="Arial"/>
                <w:b/>
                <w:bCs/>
                <w:color w:val="003D3C"/>
                <w:sz w:val="22"/>
                <w:szCs w:val="22"/>
              </w:rPr>
              <w:t>tem</w:t>
            </w:r>
          </w:p>
        </w:tc>
        <w:tc>
          <w:tcPr>
            <w:tcW w:w="1620" w:type="dxa"/>
            <w:shd w:val="clear" w:color="auto" w:fill="E2EFD9" w:themeFill="accent6" w:themeFillTint="33"/>
          </w:tcPr>
          <w:p w14:paraId="7D6DE7D5" w14:textId="13C2644D" w:rsidR="00572F95" w:rsidRPr="00943817" w:rsidRDefault="00CC61BF" w:rsidP="006330AD">
            <w:pPr>
              <w:pStyle w:val="ListParagraph"/>
              <w:ind w:left="0"/>
              <w:rPr>
                <w:rFonts w:ascii="Outfit" w:hAnsi="Outfit" w:cs="Arial"/>
                <w:b/>
                <w:bCs/>
                <w:color w:val="003D3C"/>
                <w:sz w:val="22"/>
                <w:szCs w:val="22"/>
              </w:rPr>
            </w:pPr>
            <w:r w:rsidRPr="00943817">
              <w:rPr>
                <w:rFonts w:ascii="Outfit" w:hAnsi="Outfit" w:cs="Arial"/>
                <w:b/>
                <w:bCs/>
                <w:color w:val="003D3C"/>
                <w:sz w:val="22"/>
                <w:szCs w:val="22"/>
              </w:rPr>
              <w:t>Authorisation</w:t>
            </w:r>
          </w:p>
        </w:tc>
        <w:tc>
          <w:tcPr>
            <w:tcW w:w="2917" w:type="dxa"/>
            <w:shd w:val="clear" w:color="auto" w:fill="E2EFD9" w:themeFill="accent6" w:themeFillTint="33"/>
          </w:tcPr>
          <w:p w14:paraId="7C63C904" w14:textId="09B3F7F5" w:rsidR="00572F95" w:rsidRPr="00943817" w:rsidRDefault="00CC61BF" w:rsidP="006330AD">
            <w:pPr>
              <w:pStyle w:val="ListParagraph"/>
              <w:ind w:left="0"/>
              <w:rPr>
                <w:rFonts w:ascii="Outfit" w:hAnsi="Outfit" w:cs="Arial"/>
                <w:b/>
                <w:bCs/>
                <w:color w:val="003D3C"/>
                <w:sz w:val="22"/>
                <w:szCs w:val="22"/>
              </w:rPr>
            </w:pPr>
            <w:r w:rsidRPr="00943817">
              <w:rPr>
                <w:rFonts w:ascii="Outfit" w:hAnsi="Outfit" w:cs="Arial"/>
                <w:b/>
                <w:bCs/>
                <w:color w:val="003D3C"/>
                <w:sz w:val="22"/>
                <w:szCs w:val="22"/>
              </w:rPr>
              <w:t>Additional Action</w:t>
            </w:r>
          </w:p>
        </w:tc>
      </w:tr>
      <w:tr w:rsidR="00CC61BF" w14:paraId="315342C3" w14:textId="77777777" w:rsidTr="0035040A">
        <w:tc>
          <w:tcPr>
            <w:tcW w:w="1253" w:type="dxa"/>
          </w:tcPr>
          <w:p w14:paraId="400BEA78" w14:textId="7DD9F0FB" w:rsidR="00572F95" w:rsidRPr="00943817" w:rsidRDefault="00CC61BF" w:rsidP="006330AD">
            <w:pPr>
              <w:pStyle w:val="ListParagraph"/>
              <w:ind w:left="0"/>
              <w:rPr>
                <w:rFonts w:ascii="Outfit" w:hAnsi="Outfit" w:cs="Arial"/>
                <w:color w:val="003D3C"/>
                <w:sz w:val="22"/>
                <w:szCs w:val="22"/>
              </w:rPr>
            </w:pPr>
            <w:r w:rsidRPr="00943817">
              <w:rPr>
                <w:rFonts w:ascii="Outfit" w:hAnsi="Outfit" w:cs="Arial"/>
                <w:color w:val="003D3C"/>
                <w:sz w:val="22"/>
                <w:szCs w:val="22"/>
              </w:rPr>
              <w:t>Low</w:t>
            </w:r>
          </w:p>
        </w:tc>
        <w:tc>
          <w:tcPr>
            <w:tcW w:w="2275" w:type="dxa"/>
          </w:tcPr>
          <w:p w14:paraId="2886303A" w14:textId="1E0D328A" w:rsidR="00572F95" w:rsidRPr="00943817" w:rsidRDefault="002C4BEE" w:rsidP="006330AD">
            <w:pPr>
              <w:pStyle w:val="ListParagraph"/>
              <w:ind w:left="0"/>
              <w:rPr>
                <w:rFonts w:ascii="Outfit" w:hAnsi="Outfit" w:cs="Arial"/>
                <w:color w:val="003D3C"/>
                <w:sz w:val="22"/>
                <w:szCs w:val="22"/>
              </w:rPr>
            </w:pPr>
            <w:r w:rsidRPr="00943817">
              <w:rPr>
                <w:rFonts w:ascii="Outfit" w:hAnsi="Outfit" w:cs="Arial"/>
                <w:color w:val="003D3C"/>
                <w:sz w:val="22"/>
                <w:szCs w:val="22"/>
              </w:rPr>
              <w:t>Static items</w:t>
            </w:r>
            <w:r w:rsidR="00A1438C" w:rsidRPr="00943817">
              <w:rPr>
                <w:rFonts w:ascii="Outfit" w:hAnsi="Outfit" w:cs="Arial"/>
                <w:color w:val="003D3C"/>
                <w:sz w:val="22"/>
                <w:szCs w:val="22"/>
              </w:rPr>
              <w:t>.</w:t>
            </w:r>
          </w:p>
          <w:p w14:paraId="32C611EE" w14:textId="7B58A77B" w:rsidR="002C4BEE" w:rsidRPr="00943817" w:rsidRDefault="002C4BEE" w:rsidP="006330AD">
            <w:pPr>
              <w:pStyle w:val="ListParagraph"/>
              <w:ind w:left="0"/>
              <w:rPr>
                <w:rFonts w:ascii="Outfit" w:hAnsi="Outfit" w:cs="Arial"/>
                <w:color w:val="003D3C"/>
                <w:sz w:val="22"/>
                <w:szCs w:val="22"/>
              </w:rPr>
            </w:pPr>
            <w:r w:rsidRPr="00943817">
              <w:rPr>
                <w:rFonts w:ascii="Outfit" w:hAnsi="Outfit" w:cs="Arial"/>
                <w:color w:val="003D3C"/>
                <w:sz w:val="22"/>
                <w:szCs w:val="22"/>
              </w:rPr>
              <w:t>Station</w:t>
            </w:r>
            <w:r w:rsidR="00F82B04" w:rsidRPr="00943817">
              <w:rPr>
                <w:rFonts w:ascii="Outfit" w:hAnsi="Outfit" w:cs="Arial"/>
                <w:color w:val="003D3C"/>
                <w:sz w:val="22"/>
                <w:szCs w:val="22"/>
              </w:rPr>
              <w:t>e</w:t>
            </w:r>
            <w:r w:rsidRPr="00943817">
              <w:rPr>
                <w:rFonts w:ascii="Outfit" w:hAnsi="Outfit" w:cs="Arial"/>
                <w:color w:val="003D3C"/>
                <w:sz w:val="22"/>
                <w:szCs w:val="22"/>
              </w:rPr>
              <w:t>ry</w:t>
            </w:r>
            <w:r w:rsidR="00A1438C" w:rsidRPr="00943817">
              <w:rPr>
                <w:rFonts w:ascii="Outfit" w:hAnsi="Outfit" w:cs="Arial"/>
                <w:color w:val="003D3C"/>
                <w:sz w:val="22"/>
                <w:szCs w:val="22"/>
              </w:rPr>
              <w:t>.</w:t>
            </w:r>
          </w:p>
          <w:p w14:paraId="242ED377" w14:textId="131E013D" w:rsidR="00F82B04" w:rsidRPr="00943817" w:rsidRDefault="00F82B04" w:rsidP="006330AD">
            <w:pPr>
              <w:pStyle w:val="ListParagraph"/>
              <w:ind w:left="0"/>
              <w:rPr>
                <w:rFonts w:ascii="Outfit" w:hAnsi="Outfit" w:cs="Arial"/>
                <w:color w:val="003D3C"/>
                <w:sz w:val="22"/>
                <w:szCs w:val="22"/>
              </w:rPr>
            </w:pPr>
            <w:r w:rsidRPr="00943817">
              <w:rPr>
                <w:rFonts w:ascii="Outfit" w:hAnsi="Outfit" w:cs="Arial"/>
                <w:color w:val="003D3C"/>
                <w:sz w:val="22"/>
                <w:szCs w:val="22"/>
              </w:rPr>
              <w:t>Furniture (no moving parts)</w:t>
            </w:r>
            <w:r w:rsidR="00A1438C" w:rsidRPr="00943817">
              <w:rPr>
                <w:rFonts w:ascii="Outfit" w:hAnsi="Outfit" w:cs="Arial"/>
                <w:color w:val="003D3C"/>
                <w:sz w:val="22"/>
                <w:szCs w:val="22"/>
              </w:rPr>
              <w:t>.</w:t>
            </w:r>
          </w:p>
        </w:tc>
        <w:tc>
          <w:tcPr>
            <w:tcW w:w="1666" w:type="dxa"/>
          </w:tcPr>
          <w:p w14:paraId="337335DA" w14:textId="5D2C916F" w:rsidR="00572F95" w:rsidRPr="00943817" w:rsidRDefault="001F27EA" w:rsidP="001F27EA">
            <w:pPr>
              <w:pStyle w:val="ListParagraph"/>
              <w:ind w:left="0"/>
              <w:jc w:val="center"/>
              <w:rPr>
                <w:rFonts w:ascii="Outfit" w:hAnsi="Outfit" w:cs="Arial"/>
                <w:color w:val="003D3C"/>
                <w:sz w:val="22"/>
                <w:szCs w:val="22"/>
              </w:rPr>
            </w:pPr>
            <w:r w:rsidRPr="00943817">
              <w:rPr>
                <w:rFonts w:ascii="Outfit" w:hAnsi="Outfit" w:cs="Arial"/>
                <w:color w:val="003D3C"/>
                <w:sz w:val="22"/>
                <w:szCs w:val="22"/>
              </w:rPr>
              <w:t>&lt;£500</w:t>
            </w:r>
          </w:p>
        </w:tc>
        <w:tc>
          <w:tcPr>
            <w:tcW w:w="1620" w:type="dxa"/>
          </w:tcPr>
          <w:p w14:paraId="65E5B9D2" w14:textId="1E95F6F2" w:rsidR="00572F95" w:rsidRPr="00943817" w:rsidRDefault="0009622F" w:rsidP="006330AD">
            <w:pPr>
              <w:pStyle w:val="ListParagraph"/>
              <w:ind w:left="0"/>
              <w:rPr>
                <w:rFonts w:ascii="Outfit" w:hAnsi="Outfit" w:cs="Arial"/>
                <w:color w:val="003D3C"/>
                <w:sz w:val="22"/>
                <w:szCs w:val="22"/>
              </w:rPr>
            </w:pPr>
            <w:r w:rsidRPr="00943817">
              <w:rPr>
                <w:rFonts w:ascii="Outfit" w:hAnsi="Outfit" w:cs="Arial"/>
                <w:color w:val="003D3C"/>
                <w:sz w:val="22"/>
                <w:szCs w:val="22"/>
              </w:rPr>
              <w:t>Manager</w:t>
            </w:r>
          </w:p>
        </w:tc>
        <w:tc>
          <w:tcPr>
            <w:tcW w:w="2917" w:type="dxa"/>
          </w:tcPr>
          <w:p w14:paraId="39168E06" w14:textId="46BAFE9E" w:rsidR="00572F95" w:rsidRPr="00943817" w:rsidRDefault="00521E87" w:rsidP="006330AD">
            <w:pPr>
              <w:pStyle w:val="ListParagraph"/>
              <w:ind w:left="0"/>
              <w:rPr>
                <w:rFonts w:ascii="Outfit" w:hAnsi="Outfit" w:cs="Arial"/>
                <w:color w:val="003D3C"/>
                <w:sz w:val="22"/>
                <w:szCs w:val="22"/>
              </w:rPr>
            </w:pPr>
            <w:r w:rsidRPr="00943817">
              <w:rPr>
                <w:rFonts w:ascii="Outfit" w:hAnsi="Outfit" w:cs="Arial"/>
                <w:color w:val="003D3C"/>
                <w:sz w:val="22"/>
                <w:szCs w:val="22"/>
              </w:rPr>
              <w:t>None.</w:t>
            </w:r>
          </w:p>
        </w:tc>
      </w:tr>
      <w:tr w:rsidR="00CC61BF" w14:paraId="4F9E970A" w14:textId="77777777" w:rsidTr="0035040A">
        <w:tc>
          <w:tcPr>
            <w:tcW w:w="1253" w:type="dxa"/>
          </w:tcPr>
          <w:p w14:paraId="623510B9" w14:textId="7EE12277" w:rsidR="00572F95" w:rsidRPr="00943817" w:rsidRDefault="00CC61BF" w:rsidP="006330AD">
            <w:pPr>
              <w:pStyle w:val="ListParagraph"/>
              <w:ind w:left="0"/>
              <w:rPr>
                <w:rFonts w:ascii="Outfit" w:hAnsi="Outfit" w:cs="Arial"/>
                <w:color w:val="003D3C"/>
                <w:sz w:val="22"/>
                <w:szCs w:val="22"/>
              </w:rPr>
            </w:pPr>
            <w:r w:rsidRPr="00943817">
              <w:rPr>
                <w:rFonts w:ascii="Outfit" w:hAnsi="Outfit" w:cs="Arial"/>
                <w:color w:val="003D3C"/>
                <w:sz w:val="22"/>
                <w:szCs w:val="22"/>
              </w:rPr>
              <w:t>Medium</w:t>
            </w:r>
          </w:p>
        </w:tc>
        <w:tc>
          <w:tcPr>
            <w:tcW w:w="2275" w:type="dxa"/>
          </w:tcPr>
          <w:p w14:paraId="5BF36D00" w14:textId="012235D7" w:rsidR="00572F95" w:rsidRPr="00943817" w:rsidRDefault="00216679" w:rsidP="006330AD">
            <w:pPr>
              <w:pStyle w:val="ListParagraph"/>
              <w:ind w:left="0"/>
              <w:rPr>
                <w:rFonts w:ascii="Outfit" w:hAnsi="Outfit" w:cs="Arial"/>
                <w:color w:val="003D3C"/>
                <w:sz w:val="22"/>
                <w:szCs w:val="22"/>
              </w:rPr>
            </w:pPr>
            <w:r w:rsidRPr="00943817">
              <w:rPr>
                <w:rFonts w:ascii="Outfit" w:hAnsi="Outfit" w:cs="Arial"/>
                <w:color w:val="003D3C"/>
                <w:sz w:val="22"/>
                <w:szCs w:val="22"/>
              </w:rPr>
              <w:t>As low (above)</w:t>
            </w:r>
            <w:r w:rsidR="00A1438C" w:rsidRPr="00943817">
              <w:rPr>
                <w:rFonts w:ascii="Outfit" w:hAnsi="Outfit" w:cs="Arial"/>
                <w:color w:val="003D3C"/>
                <w:sz w:val="22"/>
                <w:szCs w:val="22"/>
              </w:rPr>
              <w:t>.</w:t>
            </w:r>
          </w:p>
          <w:p w14:paraId="36805FFD" w14:textId="187820D2" w:rsidR="00216679" w:rsidRPr="00943817" w:rsidRDefault="00216679" w:rsidP="006330AD">
            <w:pPr>
              <w:pStyle w:val="ListParagraph"/>
              <w:ind w:left="0"/>
              <w:rPr>
                <w:rFonts w:ascii="Outfit" w:hAnsi="Outfit" w:cs="Arial"/>
                <w:color w:val="003D3C"/>
                <w:sz w:val="22"/>
                <w:szCs w:val="22"/>
              </w:rPr>
            </w:pPr>
            <w:r w:rsidRPr="00943817">
              <w:rPr>
                <w:rFonts w:ascii="Outfit" w:hAnsi="Outfit" w:cs="Arial"/>
                <w:color w:val="003D3C"/>
                <w:sz w:val="22"/>
                <w:szCs w:val="22"/>
              </w:rPr>
              <w:t>Furniture (with moving parts)</w:t>
            </w:r>
            <w:r w:rsidR="00A1438C" w:rsidRPr="00943817">
              <w:rPr>
                <w:rFonts w:ascii="Outfit" w:hAnsi="Outfit" w:cs="Arial"/>
                <w:color w:val="003D3C"/>
                <w:sz w:val="22"/>
                <w:szCs w:val="22"/>
              </w:rPr>
              <w:t>.</w:t>
            </w:r>
          </w:p>
          <w:p w14:paraId="28CF79E7" w14:textId="538FD61B" w:rsidR="00A64054" w:rsidRPr="00943817" w:rsidRDefault="00A64054" w:rsidP="006330AD">
            <w:pPr>
              <w:pStyle w:val="ListParagraph"/>
              <w:ind w:left="0"/>
              <w:rPr>
                <w:rFonts w:ascii="Outfit" w:hAnsi="Outfit" w:cs="Arial"/>
                <w:color w:val="003D3C"/>
                <w:sz w:val="22"/>
                <w:szCs w:val="22"/>
              </w:rPr>
            </w:pPr>
            <w:r w:rsidRPr="00943817">
              <w:rPr>
                <w:rFonts w:ascii="Outfit" w:hAnsi="Outfit" w:cs="Arial"/>
                <w:color w:val="003D3C"/>
                <w:sz w:val="22"/>
                <w:szCs w:val="22"/>
              </w:rPr>
              <w:t>Electrical items (not specified in high risk)</w:t>
            </w:r>
            <w:r w:rsidR="00A1438C" w:rsidRPr="00943817">
              <w:rPr>
                <w:rFonts w:ascii="Outfit" w:hAnsi="Outfit" w:cs="Arial"/>
                <w:color w:val="003D3C"/>
                <w:sz w:val="22"/>
                <w:szCs w:val="22"/>
              </w:rPr>
              <w:t>.</w:t>
            </w:r>
          </w:p>
        </w:tc>
        <w:tc>
          <w:tcPr>
            <w:tcW w:w="1666" w:type="dxa"/>
          </w:tcPr>
          <w:p w14:paraId="3A844D96" w14:textId="3349A7D2" w:rsidR="00572F95" w:rsidRPr="00943817" w:rsidRDefault="001F27EA" w:rsidP="001F27EA">
            <w:pPr>
              <w:pStyle w:val="ListParagraph"/>
              <w:ind w:left="0"/>
              <w:jc w:val="center"/>
              <w:rPr>
                <w:rFonts w:ascii="Outfit" w:hAnsi="Outfit" w:cs="Arial"/>
                <w:color w:val="003D3C"/>
                <w:sz w:val="22"/>
                <w:szCs w:val="22"/>
              </w:rPr>
            </w:pPr>
            <w:r w:rsidRPr="00943817">
              <w:rPr>
                <w:rFonts w:ascii="Outfit" w:hAnsi="Outfit" w:cs="Arial"/>
                <w:color w:val="003D3C"/>
                <w:sz w:val="22"/>
                <w:szCs w:val="22"/>
              </w:rPr>
              <w:t>£500-£1000</w:t>
            </w:r>
          </w:p>
        </w:tc>
        <w:tc>
          <w:tcPr>
            <w:tcW w:w="1620" w:type="dxa"/>
          </w:tcPr>
          <w:p w14:paraId="00A155F4" w14:textId="7E1E5691" w:rsidR="00572F95" w:rsidRPr="00943817" w:rsidRDefault="0009622F" w:rsidP="006330AD">
            <w:pPr>
              <w:pStyle w:val="ListParagraph"/>
              <w:ind w:left="0"/>
              <w:rPr>
                <w:rFonts w:ascii="Outfit" w:hAnsi="Outfit" w:cs="Arial"/>
                <w:color w:val="003D3C"/>
                <w:sz w:val="22"/>
                <w:szCs w:val="22"/>
              </w:rPr>
            </w:pPr>
            <w:r w:rsidRPr="00943817">
              <w:rPr>
                <w:rFonts w:ascii="Outfit" w:hAnsi="Outfit" w:cs="Arial"/>
                <w:color w:val="003D3C"/>
                <w:sz w:val="22"/>
                <w:szCs w:val="22"/>
              </w:rPr>
              <w:t>Senior Manager</w:t>
            </w:r>
          </w:p>
        </w:tc>
        <w:tc>
          <w:tcPr>
            <w:tcW w:w="2917" w:type="dxa"/>
          </w:tcPr>
          <w:p w14:paraId="486B18AE" w14:textId="702FEB82" w:rsidR="00572F95" w:rsidRPr="00943817" w:rsidRDefault="00521E87" w:rsidP="006330AD">
            <w:pPr>
              <w:pStyle w:val="ListParagraph"/>
              <w:ind w:left="0"/>
              <w:rPr>
                <w:rFonts w:ascii="Outfit" w:hAnsi="Outfit" w:cs="Arial"/>
                <w:color w:val="003D3C"/>
                <w:sz w:val="22"/>
                <w:szCs w:val="22"/>
              </w:rPr>
            </w:pPr>
            <w:r w:rsidRPr="00943817">
              <w:rPr>
                <w:rFonts w:ascii="Outfit" w:hAnsi="Outfit" w:cs="Arial"/>
                <w:color w:val="003D3C"/>
                <w:sz w:val="22"/>
                <w:szCs w:val="22"/>
              </w:rPr>
              <w:t>Photograph before moving the item.</w:t>
            </w:r>
          </w:p>
        </w:tc>
      </w:tr>
      <w:tr w:rsidR="00CC61BF" w14:paraId="51253643" w14:textId="77777777" w:rsidTr="0035040A">
        <w:tc>
          <w:tcPr>
            <w:tcW w:w="1253" w:type="dxa"/>
          </w:tcPr>
          <w:p w14:paraId="1215390C" w14:textId="4FFA8B47" w:rsidR="00572F95" w:rsidRPr="00943817" w:rsidRDefault="00CC61BF" w:rsidP="006330AD">
            <w:pPr>
              <w:pStyle w:val="ListParagraph"/>
              <w:ind w:left="0"/>
              <w:rPr>
                <w:rFonts w:ascii="Outfit" w:hAnsi="Outfit" w:cs="Arial"/>
                <w:color w:val="003D3C"/>
                <w:sz w:val="22"/>
                <w:szCs w:val="22"/>
              </w:rPr>
            </w:pPr>
            <w:r w:rsidRPr="00943817">
              <w:rPr>
                <w:rFonts w:ascii="Outfit" w:hAnsi="Outfit" w:cs="Arial"/>
                <w:color w:val="003D3C"/>
                <w:sz w:val="22"/>
                <w:szCs w:val="22"/>
              </w:rPr>
              <w:t>High</w:t>
            </w:r>
          </w:p>
        </w:tc>
        <w:tc>
          <w:tcPr>
            <w:tcW w:w="2275" w:type="dxa"/>
          </w:tcPr>
          <w:p w14:paraId="01554F36" w14:textId="5015A987" w:rsidR="00572F95" w:rsidRPr="00943817" w:rsidRDefault="00A64054" w:rsidP="006330AD">
            <w:pPr>
              <w:pStyle w:val="ListParagraph"/>
              <w:ind w:left="0"/>
              <w:rPr>
                <w:rFonts w:ascii="Outfit" w:hAnsi="Outfit" w:cs="Arial"/>
                <w:color w:val="003D3C"/>
                <w:sz w:val="22"/>
                <w:szCs w:val="22"/>
              </w:rPr>
            </w:pPr>
            <w:r w:rsidRPr="00943817">
              <w:rPr>
                <w:rFonts w:ascii="Outfit" w:hAnsi="Outfit" w:cs="Arial"/>
                <w:color w:val="003D3C"/>
                <w:sz w:val="22"/>
                <w:szCs w:val="22"/>
              </w:rPr>
              <w:t>Equipment requiring specific calibrations</w:t>
            </w:r>
            <w:r w:rsidR="00A1438C" w:rsidRPr="00943817">
              <w:rPr>
                <w:rFonts w:ascii="Outfit" w:hAnsi="Outfit" w:cs="Arial"/>
                <w:color w:val="003D3C"/>
                <w:sz w:val="22"/>
                <w:szCs w:val="22"/>
              </w:rPr>
              <w:t>.</w:t>
            </w:r>
          </w:p>
          <w:p w14:paraId="01C31CBD" w14:textId="6A158EC9" w:rsidR="00B85206" w:rsidRPr="00943817" w:rsidRDefault="00B85206" w:rsidP="006330AD">
            <w:pPr>
              <w:pStyle w:val="ListParagraph"/>
              <w:ind w:left="0"/>
              <w:rPr>
                <w:rFonts w:ascii="Outfit" w:hAnsi="Outfit" w:cs="Arial"/>
                <w:color w:val="003D3C"/>
                <w:sz w:val="22"/>
                <w:szCs w:val="22"/>
              </w:rPr>
            </w:pPr>
            <w:r w:rsidRPr="00943817">
              <w:rPr>
                <w:rFonts w:ascii="Outfit" w:hAnsi="Outfit" w:cs="Arial"/>
                <w:color w:val="003D3C"/>
                <w:sz w:val="22"/>
                <w:szCs w:val="22"/>
              </w:rPr>
              <w:t>Gym equipment</w:t>
            </w:r>
            <w:r w:rsidR="00A1438C" w:rsidRPr="00943817">
              <w:rPr>
                <w:rFonts w:ascii="Outfit" w:hAnsi="Outfit" w:cs="Arial"/>
                <w:color w:val="003D3C"/>
                <w:sz w:val="22"/>
                <w:szCs w:val="22"/>
              </w:rPr>
              <w:t>.</w:t>
            </w:r>
          </w:p>
          <w:p w14:paraId="732D1927" w14:textId="5813A0B1" w:rsidR="00B85206" w:rsidRPr="00943817" w:rsidRDefault="00B85206" w:rsidP="006330AD">
            <w:pPr>
              <w:pStyle w:val="ListParagraph"/>
              <w:ind w:left="0"/>
              <w:rPr>
                <w:rFonts w:ascii="Outfit" w:hAnsi="Outfit" w:cs="Arial"/>
                <w:color w:val="003D3C"/>
                <w:sz w:val="22"/>
                <w:szCs w:val="22"/>
              </w:rPr>
            </w:pPr>
            <w:r w:rsidRPr="00943817">
              <w:rPr>
                <w:rFonts w:ascii="Outfit" w:hAnsi="Outfit" w:cs="Arial"/>
                <w:color w:val="003D3C"/>
                <w:sz w:val="22"/>
                <w:szCs w:val="22"/>
              </w:rPr>
              <w:t>Laboratory equipment</w:t>
            </w:r>
            <w:r w:rsidR="00A1438C" w:rsidRPr="00943817">
              <w:rPr>
                <w:rFonts w:ascii="Outfit" w:hAnsi="Outfit" w:cs="Arial"/>
                <w:color w:val="003D3C"/>
                <w:sz w:val="22"/>
                <w:szCs w:val="22"/>
              </w:rPr>
              <w:t>.</w:t>
            </w:r>
          </w:p>
          <w:p w14:paraId="65B1BE05" w14:textId="040880D1" w:rsidR="00B85206" w:rsidRPr="00943817" w:rsidRDefault="00B85206" w:rsidP="006330AD">
            <w:pPr>
              <w:pStyle w:val="ListParagraph"/>
              <w:ind w:left="0"/>
              <w:rPr>
                <w:rFonts w:ascii="Outfit" w:hAnsi="Outfit" w:cs="Arial"/>
                <w:color w:val="003D3C"/>
                <w:sz w:val="22"/>
                <w:szCs w:val="22"/>
              </w:rPr>
            </w:pPr>
            <w:r w:rsidRPr="00943817">
              <w:rPr>
                <w:rFonts w:ascii="Outfit" w:hAnsi="Outfit" w:cs="Arial"/>
                <w:color w:val="003D3C"/>
                <w:sz w:val="22"/>
                <w:szCs w:val="22"/>
              </w:rPr>
              <w:t>Fridges and freezers</w:t>
            </w:r>
            <w:r w:rsidR="00A1438C" w:rsidRPr="00943817">
              <w:rPr>
                <w:rFonts w:ascii="Outfit" w:hAnsi="Outfit" w:cs="Arial"/>
                <w:color w:val="003D3C"/>
                <w:sz w:val="22"/>
                <w:szCs w:val="22"/>
              </w:rPr>
              <w:t>.</w:t>
            </w:r>
          </w:p>
          <w:p w14:paraId="5489AF0C" w14:textId="06D32ACB" w:rsidR="00B85206" w:rsidRPr="00943817" w:rsidRDefault="00A05D3B" w:rsidP="006330AD">
            <w:pPr>
              <w:pStyle w:val="ListParagraph"/>
              <w:ind w:left="0"/>
              <w:rPr>
                <w:rFonts w:ascii="Outfit" w:hAnsi="Outfit" w:cs="Arial"/>
                <w:color w:val="003D3C"/>
                <w:sz w:val="22"/>
                <w:szCs w:val="22"/>
              </w:rPr>
            </w:pPr>
            <w:r w:rsidRPr="00943817">
              <w:rPr>
                <w:rFonts w:ascii="Outfit" w:hAnsi="Outfit" w:cs="Arial"/>
                <w:color w:val="003D3C"/>
                <w:sz w:val="22"/>
                <w:szCs w:val="22"/>
              </w:rPr>
              <w:t>Items that require</w:t>
            </w:r>
            <w:r w:rsidR="00A1438C" w:rsidRPr="00943817">
              <w:rPr>
                <w:rFonts w:ascii="Outfit" w:hAnsi="Outfit" w:cs="Arial"/>
                <w:color w:val="003D3C"/>
                <w:sz w:val="22"/>
                <w:szCs w:val="22"/>
              </w:rPr>
              <w:t xml:space="preserve"> </w:t>
            </w:r>
            <w:r w:rsidRPr="00943817">
              <w:rPr>
                <w:rFonts w:ascii="Outfit" w:hAnsi="Outfit" w:cs="Arial"/>
                <w:color w:val="003D3C"/>
                <w:sz w:val="22"/>
                <w:szCs w:val="22"/>
              </w:rPr>
              <w:t>dismantling prior to removal</w:t>
            </w:r>
            <w:r w:rsidR="00A1438C" w:rsidRPr="00943817">
              <w:rPr>
                <w:rFonts w:ascii="Outfit" w:hAnsi="Outfit" w:cs="Arial"/>
                <w:color w:val="003D3C"/>
                <w:sz w:val="22"/>
                <w:szCs w:val="22"/>
              </w:rPr>
              <w:t>.</w:t>
            </w:r>
          </w:p>
          <w:p w14:paraId="34FD2CBE" w14:textId="6E1D5B73" w:rsidR="00A05D3B" w:rsidRPr="00943817" w:rsidRDefault="00A05D3B" w:rsidP="006330AD">
            <w:pPr>
              <w:pStyle w:val="ListParagraph"/>
              <w:ind w:left="0"/>
              <w:rPr>
                <w:rFonts w:ascii="Outfit" w:hAnsi="Outfit" w:cs="Arial"/>
                <w:color w:val="003D3C"/>
                <w:sz w:val="22"/>
                <w:szCs w:val="22"/>
              </w:rPr>
            </w:pPr>
            <w:r w:rsidRPr="00943817">
              <w:rPr>
                <w:rFonts w:ascii="Outfit" w:hAnsi="Outfit" w:cs="Arial"/>
                <w:color w:val="003D3C"/>
                <w:sz w:val="22"/>
                <w:szCs w:val="22"/>
              </w:rPr>
              <w:t>Items destined for overseas</w:t>
            </w:r>
            <w:r w:rsidR="00A1438C" w:rsidRPr="00943817">
              <w:rPr>
                <w:rFonts w:ascii="Outfit" w:hAnsi="Outfit" w:cs="Arial"/>
                <w:color w:val="003D3C"/>
                <w:sz w:val="22"/>
                <w:szCs w:val="22"/>
              </w:rPr>
              <w:t>.</w:t>
            </w:r>
          </w:p>
          <w:p w14:paraId="37A205CC" w14:textId="774A4355" w:rsidR="00A05D3B" w:rsidRPr="00943817" w:rsidRDefault="00A1438C" w:rsidP="006330AD">
            <w:pPr>
              <w:pStyle w:val="ListParagraph"/>
              <w:ind w:left="0"/>
              <w:rPr>
                <w:rFonts w:ascii="Outfit" w:hAnsi="Outfit" w:cs="Arial"/>
                <w:color w:val="003D3C"/>
                <w:sz w:val="22"/>
                <w:szCs w:val="22"/>
              </w:rPr>
            </w:pPr>
            <w:r w:rsidRPr="00943817">
              <w:rPr>
                <w:rFonts w:ascii="Outfit" w:hAnsi="Outfit" w:cs="Arial"/>
                <w:color w:val="003D3C"/>
                <w:sz w:val="22"/>
                <w:szCs w:val="22"/>
              </w:rPr>
              <w:t>Items that require refurbishment or repair.</w:t>
            </w:r>
          </w:p>
          <w:p w14:paraId="3DFAF602" w14:textId="77777777" w:rsidR="00B85206" w:rsidRPr="00943817" w:rsidRDefault="00B85206" w:rsidP="006330AD">
            <w:pPr>
              <w:pStyle w:val="ListParagraph"/>
              <w:ind w:left="0"/>
              <w:rPr>
                <w:rFonts w:ascii="Outfit" w:hAnsi="Outfit" w:cs="Arial"/>
                <w:color w:val="003D3C"/>
                <w:sz w:val="22"/>
                <w:szCs w:val="22"/>
              </w:rPr>
            </w:pPr>
          </w:p>
          <w:p w14:paraId="533A2FBD" w14:textId="727CF405" w:rsidR="00B85206" w:rsidRPr="00943817" w:rsidRDefault="00B85206" w:rsidP="006330AD">
            <w:pPr>
              <w:pStyle w:val="ListParagraph"/>
              <w:ind w:left="0"/>
              <w:rPr>
                <w:rFonts w:ascii="Outfit" w:hAnsi="Outfit" w:cs="Arial"/>
                <w:b/>
                <w:bCs/>
                <w:color w:val="003D3C"/>
                <w:sz w:val="22"/>
                <w:szCs w:val="22"/>
              </w:rPr>
            </w:pPr>
          </w:p>
        </w:tc>
        <w:tc>
          <w:tcPr>
            <w:tcW w:w="1666" w:type="dxa"/>
          </w:tcPr>
          <w:p w14:paraId="7A465034" w14:textId="550B44D4" w:rsidR="00572F95" w:rsidRPr="00943817" w:rsidRDefault="001F27EA" w:rsidP="001F27EA">
            <w:pPr>
              <w:pStyle w:val="ListParagraph"/>
              <w:ind w:left="0"/>
              <w:jc w:val="center"/>
              <w:rPr>
                <w:rFonts w:ascii="Outfit" w:hAnsi="Outfit" w:cs="Arial"/>
                <w:color w:val="003D3C"/>
                <w:sz w:val="22"/>
                <w:szCs w:val="22"/>
              </w:rPr>
            </w:pPr>
            <w:r w:rsidRPr="00943817">
              <w:rPr>
                <w:rFonts w:ascii="Outfit" w:hAnsi="Outfit" w:cs="Arial"/>
                <w:color w:val="003D3C"/>
                <w:sz w:val="22"/>
                <w:szCs w:val="22"/>
              </w:rPr>
              <w:t>&gt;£1000</w:t>
            </w:r>
          </w:p>
        </w:tc>
        <w:tc>
          <w:tcPr>
            <w:tcW w:w="1620" w:type="dxa"/>
          </w:tcPr>
          <w:p w14:paraId="767FE654" w14:textId="74913ED7" w:rsidR="00572F95" w:rsidRPr="00943817" w:rsidRDefault="0009622F" w:rsidP="006330AD">
            <w:pPr>
              <w:pStyle w:val="ListParagraph"/>
              <w:ind w:left="0"/>
              <w:rPr>
                <w:rFonts w:ascii="Outfit" w:hAnsi="Outfit" w:cs="Arial"/>
                <w:color w:val="003D3C"/>
                <w:sz w:val="22"/>
                <w:szCs w:val="22"/>
              </w:rPr>
            </w:pPr>
            <w:r w:rsidRPr="00943817">
              <w:rPr>
                <w:rFonts w:ascii="Outfit" w:hAnsi="Outfit" w:cs="Arial"/>
                <w:color w:val="003D3C"/>
                <w:sz w:val="22"/>
                <w:szCs w:val="22"/>
              </w:rPr>
              <w:t>Director</w:t>
            </w:r>
          </w:p>
        </w:tc>
        <w:tc>
          <w:tcPr>
            <w:tcW w:w="2917" w:type="dxa"/>
          </w:tcPr>
          <w:p w14:paraId="11565637" w14:textId="77777777" w:rsidR="00572F95" w:rsidRPr="00943817" w:rsidRDefault="00521E87" w:rsidP="006330AD">
            <w:pPr>
              <w:pStyle w:val="ListParagraph"/>
              <w:ind w:left="0"/>
              <w:rPr>
                <w:rFonts w:ascii="Outfit" w:hAnsi="Outfit" w:cs="Arial"/>
                <w:color w:val="003D3C"/>
                <w:sz w:val="22"/>
                <w:szCs w:val="22"/>
              </w:rPr>
            </w:pPr>
            <w:r w:rsidRPr="00943817">
              <w:rPr>
                <w:rFonts w:ascii="Outfit" w:hAnsi="Outfit" w:cs="Arial"/>
                <w:color w:val="003D3C"/>
                <w:sz w:val="22"/>
                <w:szCs w:val="22"/>
              </w:rPr>
              <w:t>Any Special Contract Terms to be inserted for this type of sale.</w:t>
            </w:r>
          </w:p>
          <w:p w14:paraId="48C98856" w14:textId="79456E61" w:rsidR="00521E87" w:rsidRPr="00943817" w:rsidRDefault="00A07615" w:rsidP="006330AD">
            <w:pPr>
              <w:pStyle w:val="ListParagraph"/>
              <w:ind w:left="0"/>
              <w:rPr>
                <w:rFonts w:ascii="Outfit" w:hAnsi="Outfit" w:cs="Arial"/>
                <w:color w:val="003D3C"/>
                <w:sz w:val="22"/>
                <w:szCs w:val="22"/>
              </w:rPr>
            </w:pPr>
            <w:r w:rsidRPr="00943817">
              <w:rPr>
                <w:rFonts w:ascii="Outfit" w:hAnsi="Outfit" w:cs="Arial"/>
                <w:color w:val="003D3C"/>
                <w:sz w:val="22"/>
                <w:szCs w:val="22"/>
              </w:rPr>
              <w:t>Manuals</w:t>
            </w:r>
            <w:r w:rsidR="00521E87" w:rsidRPr="00943817">
              <w:rPr>
                <w:rFonts w:ascii="Outfit" w:hAnsi="Outfit" w:cs="Arial"/>
                <w:color w:val="003D3C"/>
                <w:sz w:val="22"/>
                <w:szCs w:val="22"/>
              </w:rPr>
              <w:t xml:space="preserve">, </w:t>
            </w:r>
            <w:r w:rsidRPr="00943817">
              <w:rPr>
                <w:rFonts w:ascii="Outfit" w:hAnsi="Outfit" w:cs="Arial"/>
                <w:color w:val="003D3C"/>
                <w:sz w:val="22"/>
                <w:szCs w:val="22"/>
              </w:rPr>
              <w:t>service and maintenance records, etc must accompany the sale</w:t>
            </w:r>
            <w:r w:rsidR="00AB57D9" w:rsidRPr="00943817">
              <w:rPr>
                <w:rFonts w:ascii="Outfit" w:hAnsi="Outfit" w:cs="Arial"/>
                <w:color w:val="003D3C"/>
                <w:sz w:val="22"/>
                <w:szCs w:val="22"/>
              </w:rPr>
              <w:t xml:space="preserve"> / donation.</w:t>
            </w:r>
          </w:p>
          <w:p w14:paraId="157BABD2" w14:textId="0A76A6EF" w:rsidR="00AB57D9" w:rsidRPr="00943817" w:rsidRDefault="00AB57D9" w:rsidP="006330AD">
            <w:pPr>
              <w:pStyle w:val="ListParagraph"/>
              <w:ind w:left="0"/>
              <w:rPr>
                <w:rFonts w:ascii="Outfit" w:hAnsi="Outfit" w:cs="Arial"/>
                <w:color w:val="003D3C"/>
                <w:sz w:val="22"/>
                <w:szCs w:val="22"/>
              </w:rPr>
            </w:pPr>
            <w:r w:rsidRPr="00943817">
              <w:rPr>
                <w:rFonts w:ascii="Outfit" w:hAnsi="Outfit" w:cs="Arial"/>
                <w:color w:val="003D3C"/>
                <w:sz w:val="22"/>
                <w:szCs w:val="22"/>
              </w:rPr>
              <w:t>Indicate whether any training is required to operate the item.</w:t>
            </w:r>
          </w:p>
          <w:p w14:paraId="5A347810" w14:textId="73178E3F" w:rsidR="00AB57D9" w:rsidRPr="00943817" w:rsidRDefault="00943817" w:rsidP="006330AD">
            <w:pPr>
              <w:pStyle w:val="ListParagraph"/>
              <w:ind w:left="0"/>
              <w:rPr>
                <w:rFonts w:ascii="Outfit" w:hAnsi="Outfit" w:cs="Arial"/>
                <w:color w:val="003D3C"/>
                <w:sz w:val="22"/>
                <w:szCs w:val="22"/>
              </w:rPr>
            </w:pPr>
            <w:r w:rsidRPr="00943817">
              <w:rPr>
                <w:rFonts w:ascii="Outfit" w:hAnsi="Outfit" w:cs="Arial"/>
                <w:color w:val="003D3C"/>
                <w:sz w:val="22"/>
                <w:szCs w:val="22"/>
              </w:rPr>
              <w:t>All laboratory equipment must have been contained in accordance with the  decontamination procedure.</w:t>
            </w:r>
          </w:p>
          <w:p w14:paraId="43926CA4" w14:textId="77777777" w:rsidR="00A07615" w:rsidRPr="00943817" w:rsidRDefault="00A07615" w:rsidP="006330AD">
            <w:pPr>
              <w:pStyle w:val="ListParagraph"/>
              <w:ind w:left="0"/>
              <w:rPr>
                <w:rFonts w:ascii="Outfit" w:hAnsi="Outfit" w:cs="Arial"/>
                <w:color w:val="003D3C"/>
                <w:sz w:val="22"/>
                <w:szCs w:val="22"/>
              </w:rPr>
            </w:pPr>
          </w:p>
          <w:p w14:paraId="23B42612" w14:textId="6CDF7BFD" w:rsidR="00A07615" w:rsidRPr="00943817" w:rsidRDefault="00A07615" w:rsidP="006330AD">
            <w:pPr>
              <w:pStyle w:val="ListParagraph"/>
              <w:ind w:left="0"/>
              <w:rPr>
                <w:rFonts w:ascii="Outfit" w:hAnsi="Outfit" w:cs="Arial"/>
                <w:color w:val="003D3C"/>
                <w:sz w:val="22"/>
                <w:szCs w:val="22"/>
              </w:rPr>
            </w:pPr>
          </w:p>
        </w:tc>
      </w:tr>
    </w:tbl>
    <w:p w14:paraId="3051373F" w14:textId="77777777" w:rsidR="006330AD" w:rsidRPr="00E91B17" w:rsidRDefault="006330AD" w:rsidP="006330AD">
      <w:pPr>
        <w:pStyle w:val="ListParagraph"/>
        <w:rPr>
          <w:rFonts w:ascii="Outfit" w:hAnsi="Outfit" w:cs="Arial"/>
          <w:b/>
          <w:bCs/>
          <w:color w:val="003D3C"/>
          <w:sz w:val="18"/>
          <w:szCs w:val="18"/>
        </w:rPr>
      </w:pPr>
    </w:p>
    <w:p w14:paraId="2BEAA0A2" w14:textId="77777777" w:rsidR="007A7C07" w:rsidRPr="00B76477" w:rsidRDefault="007A7C07" w:rsidP="007A7C07">
      <w:pPr>
        <w:pStyle w:val="ListParagraph"/>
        <w:rPr>
          <w:rFonts w:ascii="Outfit" w:hAnsi="Outfit" w:cs="Arial"/>
          <w:color w:val="003D3C"/>
          <w:sz w:val="18"/>
          <w:szCs w:val="18"/>
        </w:rPr>
      </w:pPr>
    </w:p>
    <w:p w14:paraId="6BF3D9F4" w14:textId="35FB3741" w:rsidR="008B0800" w:rsidRDefault="0070148E" w:rsidP="0035040A">
      <w:pPr>
        <w:ind w:firstLine="720"/>
        <w:rPr>
          <w:rFonts w:ascii="Outfit" w:hAnsi="Outfit" w:cs="Arial"/>
          <w:color w:val="003D3C"/>
          <w:sz w:val="18"/>
          <w:szCs w:val="18"/>
        </w:rPr>
      </w:pPr>
      <w:r>
        <w:rPr>
          <w:rFonts w:ascii="Outfit" w:hAnsi="Outfit" w:cs="Arial"/>
          <w:color w:val="003D3C"/>
          <w:sz w:val="18"/>
          <w:szCs w:val="18"/>
        </w:rPr>
        <w:t>*A risk assessment should be carried out for each of these r</w:t>
      </w:r>
      <w:r w:rsidR="0035040A">
        <w:rPr>
          <w:rFonts w:ascii="Outfit" w:hAnsi="Outfit" w:cs="Arial"/>
          <w:color w:val="003D3C"/>
          <w:sz w:val="18"/>
          <w:szCs w:val="18"/>
        </w:rPr>
        <w:t>i</w:t>
      </w:r>
      <w:r>
        <w:rPr>
          <w:rFonts w:ascii="Outfit" w:hAnsi="Outfit" w:cs="Arial"/>
          <w:color w:val="003D3C"/>
          <w:sz w:val="18"/>
          <w:szCs w:val="18"/>
        </w:rPr>
        <w:t xml:space="preserve">sk </w:t>
      </w:r>
      <w:r w:rsidR="0035040A">
        <w:rPr>
          <w:rFonts w:ascii="Outfit" w:hAnsi="Outfit" w:cs="Arial"/>
          <w:color w:val="003D3C"/>
          <w:sz w:val="18"/>
          <w:szCs w:val="18"/>
        </w:rPr>
        <w:t>levels.</w:t>
      </w:r>
    </w:p>
    <w:p w14:paraId="04FD470D" w14:textId="77777777" w:rsidR="008B0800" w:rsidRDefault="008B0800" w:rsidP="00154145">
      <w:pPr>
        <w:spacing w:line="260" w:lineRule="exact"/>
        <w:rPr>
          <w:rFonts w:ascii="Outfit" w:hAnsi="Outfit" w:cs="Arial"/>
          <w:color w:val="003D3C"/>
          <w:sz w:val="18"/>
          <w:szCs w:val="18"/>
        </w:rPr>
      </w:pPr>
    </w:p>
    <w:p w14:paraId="24AB9AE3" w14:textId="77777777" w:rsidR="008B0800" w:rsidRDefault="008B0800" w:rsidP="00154145">
      <w:pPr>
        <w:spacing w:line="260" w:lineRule="exact"/>
        <w:rPr>
          <w:rFonts w:ascii="Outfit" w:hAnsi="Outfit" w:cs="Arial"/>
          <w:color w:val="003D3C"/>
          <w:sz w:val="18"/>
          <w:szCs w:val="18"/>
        </w:rPr>
      </w:pPr>
    </w:p>
    <w:p w14:paraId="232D8F4D" w14:textId="5A707B40" w:rsidR="00F25A31" w:rsidRDefault="00F25A31" w:rsidP="00AC24B9">
      <w:pPr>
        <w:rPr>
          <w:rFonts w:ascii="Outfit" w:hAnsi="Outfit" w:cs="Arial"/>
          <w:color w:val="003D3C"/>
          <w:sz w:val="18"/>
          <w:szCs w:val="18"/>
        </w:rPr>
      </w:pPr>
    </w:p>
    <w:p w14:paraId="283532AC" w14:textId="4FE8BDED" w:rsidR="005D7B4C" w:rsidRDefault="005D7B4C" w:rsidP="00AC24B9">
      <w:pPr>
        <w:rPr>
          <w:rFonts w:ascii="Outfit" w:hAnsi="Outfit" w:cs="Arial"/>
          <w:color w:val="003D3C"/>
          <w:sz w:val="18"/>
          <w:szCs w:val="18"/>
        </w:rPr>
      </w:pPr>
    </w:p>
    <w:p w14:paraId="3D6EB1F3" w14:textId="77777777" w:rsidR="005D7B4C" w:rsidRPr="00AC24B9" w:rsidRDefault="005D7B4C" w:rsidP="00AC24B9">
      <w:pPr>
        <w:rPr>
          <w:rFonts w:ascii="Outfit" w:hAnsi="Outfit" w:cs="Arial"/>
          <w:color w:val="003D3C"/>
          <w:sz w:val="18"/>
          <w:szCs w:val="18"/>
        </w:rPr>
      </w:pPr>
    </w:p>
    <w:sectPr w:rsidR="005D7B4C" w:rsidRPr="00AC24B9" w:rsidSect="005D7B4C">
      <w:headerReference w:type="even" r:id="rId10"/>
      <w:headerReference w:type="default" r:id="rId11"/>
      <w:footerReference w:type="even" r:id="rId12"/>
      <w:footerReference w:type="default" r:id="rId13"/>
      <w:headerReference w:type="first" r:id="rId14"/>
      <w:footerReference w:type="first" r:id="rId15"/>
      <w:pgSz w:w="11901" w:h="16817"/>
      <w:pgMar w:top="1149" w:right="720" w:bottom="79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29FD7" w14:textId="77777777" w:rsidR="004F3645" w:rsidRDefault="004F3645" w:rsidP="003163B1">
      <w:r>
        <w:separator/>
      </w:r>
    </w:p>
  </w:endnote>
  <w:endnote w:type="continuationSeparator" w:id="0">
    <w:p w14:paraId="44004D5F" w14:textId="77777777" w:rsidR="004F3645" w:rsidRDefault="004F3645" w:rsidP="0031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utfi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E83A6" w14:textId="77777777" w:rsidR="000F3B80" w:rsidRDefault="000F3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7EC41" w14:textId="77777777" w:rsidR="000F3B80" w:rsidRDefault="000F3B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84109" w14:textId="77777777" w:rsidR="000F3B80" w:rsidRDefault="000F3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620F7" w14:textId="77777777" w:rsidR="004F3645" w:rsidRDefault="004F3645" w:rsidP="003163B1">
      <w:r>
        <w:separator/>
      </w:r>
    </w:p>
  </w:footnote>
  <w:footnote w:type="continuationSeparator" w:id="0">
    <w:p w14:paraId="494FC5AB" w14:textId="77777777" w:rsidR="004F3645" w:rsidRDefault="004F3645" w:rsidP="00316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9E18B" w14:textId="77777777" w:rsidR="000F3B80" w:rsidRDefault="000F3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71D8" w14:textId="77777777" w:rsidR="000F3B80" w:rsidRDefault="000F3B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03CA" w14:textId="77777777" w:rsidR="000F3B80" w:rsidRDefault="000F3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5A5491"/>
    <w:multiLevelType w:val="hybridMultilevel"/>
    <w:tmpl w:val="676AD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146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6D"/>
    <w:rsid w:val="00062534"/>
    <w:rsid w:val="000765D9"/>
    <w:rsid w:val="0008403C"/>
    <w:rsid w:val="0009610C"/>
    <w:rsid w:val="0009622F"/>
    <w:rsid w:val="000A1CF6"/>
    <w:rsid w:val="000F3B80"/>
    <w:rsid w:val="000F7874"/>
    <w:rsid w:val="00103EC4"/>
    <w:rsid w:val="00154145"/>
    <w:rsid w:val="001C44DF"/>
    <w:rsid w:val="001E21F9"/>
    <w:rsid w:val="001F27EA"/>
    <w:rsid w:val="00216679"/>
    <w:rsid w:val="002372A3"/>
    <w:rsid w:val="0027244B"/>
    <w:rsid w:val="00276D66"/>
    <w:rsid w:val="002C4BEE"/>
    <w:rsid w:val="003107C4"/>
    <w:rsid w:val="003163B1"/>
    <w:rsid w:val="0035040A"/>
    <w:rsid w:val="00360F3A"/>
    <w:rsid w:val="00375368"/>
    <w:rsid w:val="0039494E"/>
    <w:rsid w:val="004D2C92"/>
    <w:rsid w:val="004D60DE"/>
    <w:rsid w:val="004F3645"/>
    <w:rsid w:val="00521E87"/>
    <w:rsid w:val="00572F95"/>
    <w:rsid w:val="0057450C"/>
    <w:rsid w:val="005825F6"/>
    <w:rsid w:val="005D7B4C"/>
    <w:rsid w:val="006120B7"/>
    <w:rsid w:val="006330AD"/>
    <w:rsid w:val="00654784"/>
    <w:rsid w:val="00676699"/>
    <w:rsid w:val="00683FD5"/>
    <w:rsid w:val="0070148E"/>
    <w:rsid w:val="007A7C07"/>
    <w:rsid w:val="007C0AB6"/>
    <w:rsid w:val="007C2055"/>
    <w:rsid w:val="00801E38"/>
    <w:rsid w:val="00851BAD"/>
    <w:rsid w:val="00853AE3"/>
    <w:rsid w:val="008B0800"/>
    <w:rsid w:val="008B35AB"/>
    <w:rsid w:val="00943817"/>
    <w:rsid w:val="00956F84"/>
    <w:rsid w:val="009777C9"/>
    <w:rsid w:val="009A4BA5"/>
    <w:rsid w:val="009E48C5"/>
    <w:rsid w:val="009E7F34"/>
    <w:rsid w:val="00A05D3B"/>
    <w:rsid w:val="00A07615"/>
    <w:rsid w:val="00A1438C"/>
    <w:rsid w:val="00A268DD"/>
    <w:rsid w:val="00A34D0A"/>
    <w:rsid w:val="00A55AEE"/>
    <w:rsid w:val="00A64054"/>
    <w:rsid w:val="00AB0635"/>
    <w:rsid w:val="00AB54B6"/>
    <w:rsid w:val="00AB57D9"/>
    <w:rsid w:val="00AC24B9"/>
    <w:rsid w:val="00AD65DA"/>
    <w:rsid w:val="00AD777A"/>
    <w:rsid w:val="00B32DE1"/>
    <w:rsid w:val="00B33AD2"/>
    <w:rsid w:val="00B37137"/>
    <w:rsid w:val="00B76477"/>
    <w:rsid w:val="00B8386E"/>
    <w:rsid w:val="00B85206"/>
    <w:rsid w:val="00BA55DC"/>
    <w:rsid w:val="00BA6CE7"/>
    <w:rsid w:val="00C37D6D"/>
    <w:rsid w:val="00C42C94"/>
    <w:rsid w:val="00CA1FCA"/>
    <w:rsid w:val="00CC1D2B"/>
    <w:rsid w:val="00CC61BF"/>
    <w:rsid w:val="00CC7939"/>
    <w:rsid w:val="00CD3F78"/>
    <w:rsid w:val="00D01877"/>
    <w:rsid w:val="00D151B7"/>
    <w:rsid w:val="00D25E31"/>
    <w:rsid w:val="00D33D60"/>
    <w:rsid w:val="00D407B2"/>
    <w:rsid w:val="00D41C1C"/>
    <w:rsid w:val="00DA2C14"/>
    <w:rsid w:val="00DD6650"/>
    <w:rsid w:val="00DE4C7F"/>
    <w:rsid w:val="00E04DE9"/>
    <w:rsid w:val="00E80999"/>
    <w:rsid w:val="00E91B17"/>
    <w:rsid w:val="00E92891"/>
    <w:rsid w:val="00EF4FCB"/>
    <w:rsid w:val="00F25A31"/>
    <w:rsid w:val="00F41AAB"/>
    <w:rsid w:val="00F82B04"/>
    <w:rsid w:val="00FB4434"/>
    <w:rsid w:val="00FE1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C75D6"/>
  <w15:docId w15:val="{B55F47B9-AC2B-714D-95F5-C65BC7AC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3B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63B1"/>
    <w:pPr>
      <w:tabs>
        <w:tab w:val="center" w:pos="4513"/>
        <w:tab w:val="right" w:pos="9026"/>
      </w:tabs>
    </w:pPr>
  </w:style>
  <w:style w:type="character" w:customStyle="1" w:styleId="HeaderChar">
    <w:name w:val="Header Char"/>
    <w:basedOn w:val="DefaultParagraphFont"/>
    <w:link w:val="Header"/>
    <w:uiPriority w:val="99"/>
    <w:rsid w:val="003163B1"/>
  </w:style>
  <w:style w:type="paragraph" w:styleId="Footer">
    <w:name w:val="footer"/>
    <w:basedOn w:val="Normal"/>
    <w:link w:val="FooterChar"/>
    <w:uiPriority w:val="99"/>
    <w:unhideWhenUsed/>
    <w:rsid w:val="003163B1"/>
    <w:pPr>
      <w:tabs>
        <w:tab w:val="center" w:pos="4513"/>
        <w:tab w:val="right" w:pos="9026"/>
      </w:tabs>
    </w:pPr>
  </w:style>
  <w:style w:type="character" w:customStyle="1" w:styleId="FooterChar">
    <w:name w:val="Footer Char"/>
    <w:basedOn w:val="DefaultParagraphFont"/>
    <w:link w:val="Footer"/>
    <w:uiPriority w:val="99"/>
    <w:rsid w:val="003163B1"/>
  </w:style>
  <w:style w:type="paragraph" w:styleId="ListParagraph">
    <w:name w:val="List Paragraph"/>
    <w:basedOn w:val="Normal"/>
    <w:uiPriority w:val="34"/>
    <w:qFormat/>
    <w:rsid w:val="0009610C"/>
    <w:pPr>
      <w:ind w:left="720"/>
      <w:contextualSpacing/>
    </w:pPr>
  </w:style>
  <w:style w:type="table" w:styleId="TableGrid">
    <w:name w:val="Table Grid"/>
    <w:basedOn w:val="TableNormal"/>
    <w:uiPriority w:val="39"/>
    <w:rsid w:val="0057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CAB95700CFF140A447673A77A829C2" ma:contentTypeVersion="4" ma:contentTypeDescription="Create a new document." ma:contentTypeScope="" ma:versionID="2f27851b90a8f77fbf9b886aa70cb21c">
  <xsd:schema xmlns:xsd="http://www.w3.org/2001/XMLSchema" xmlns:xs="http://www.w3.org/2001/XMLSchema" xmlns:p="http://schemas.microsoft.com/office/2006/metadata/properties" xmlns:ns2="8e7cb2a9-e5d6-45f1-b644-cbba258c1224" targetNamespace="http://schemas.microsoft.com/office/2006/metadata/properties" ma:root="true" ma:fieldsID="cb6f4037c4e64a25ddf90565ee07b8fe" ns2:_="">
    <xsd:import namespace="8e7cb2a9-e5d6-45f1-b644-cbba258c1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cb2a9-e5d6-45f1-b644-cbba258c1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AD3A8-D15A-4C02-9D77-39E8ADDBDCD0}">
  <ds:schemaRefs>
    <ds:schemaRef ds:uri="http://schemas.microsoft.com/sharepoint/v3/contenttype/forms"/>
  </ds:schemaRefs>
</ds:datastoreItem>
</file>

<file path=customXml/itemProps2.xml><?xml version="1.0" encoding="utf-8"?>
<ds:datastoreItem xmlns:ds="http://schemas.openxmlformats.org/officeDocument/2006/customXml" ds:itemID="{2CC2F960-7459-4889-860D-5408A1C02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cb2a9-e5d6-45f1-b644-cbba258c1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48</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Morris, Nigel</cp:lastModifiedBy>
  <cp:revision>54</cp:revision>
  <dcterms:created xsi:type="dcterms:W3CDTF">2025-01-28T12:12:00Z</dcterms:created>
  <dcterms:modified xsi:type="dcterms:W3CDTF">2025-01-28T13:02:00Z</dcterms:modified>
</cp:coreProperties>
</file>